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DB89" w14:textId="23D721DC" w:rsidR="006F1ADA" w:rsidRPr="006F1ADA" w:rsidRDefault="006F1ADA" w:rsidP="006F1ADA">
      <w:pPr>
        <w:spacing w:after="240" w:line="252" w:lineRule="auto"/>
        <w:rPr>
          <w:sz w:val="24"/>
          <w:szCs w:val="24"/>
        </w:rPr>
      </w:pPr>
      <w:bookmarkStart w:id="0" w:name="_Hlk106886814"/>
      <w:r w:rsidRPr="006F1ADA">
        <w:rPr>
          <w:b/>
          <w:bCs/>
          <w:sz w:val="24"/>
          <w:szCs w:val="24"/>
        </w:rPr>
        <w:t>Ty odpoczywasz, złodzieje pracują</w:t>
      </w:r>
      <w:r w:rsidR="009A09A4">
        <w:rPr>
          <w:b/>
          <w:bCs/>
          <w:sz w:val="24"/>
          <w:szCs w:val="24"/>
        </w:rPr>
        <w:t xml:space="preserve">. Co </w:t>
      </w:r>
      <w:r w:rsidR="00144B7A">
        <w:rPr>
          <w:b/>
          <w:bCs/>
          <w:sz w:val="24"/>
          <w:szCs w:val="24"/>
        </w:rPr>
        <w:t xml:space="preserve">wyniosą najpierw? </w:t>
      </w:r>
    </w:p>
    <w:p w14:paraId="09C1971D" w14:textId="3067509D" w:rsidR="006F1ADA" w:rsidRDefault="006F1ADA" w:rsidP="006F1ADA">
      <w:pPr>
        <w:spacing w:after="240" w:line="252" w:lineRule="auto"/>
        <w:jc w:val="both"/>
        <w:rPr>
          <w:b/>
          <w:bCs/>
        </w:rPr>
      </w:pPr>
      <w:r w:rsidRPr="00BB740D">
        <w:rPr>
          <w:b/>
          <w:bCs/>
        </w:rPr>
        <w:t>Jak podaje w swoich statystykach policja, w 2021 roku stwierdzono na terenie kraju 71 625 kradzieży z włamaniem - niewiele mniej niż w poprzedni</w:t>
      </w:r>
      <w:r w:rsidR="00F72938">
        <w:rPr>
          <w:b/>
          <w:bCs/>
        </w:rPr>
        <w:t>m</w:t>
      </w:r>
      <w:r w:rsidRPr="00BB740D">
        <w:rPr>
          <w:b/>
          <w:bCs/>
        </w:rPr>
        <w:t xml:space="preserve"> roku (72 502). Patrząc na dane za lata 2017 -</w:t>
      </w:r>
      <w:r>
        <w:rPr>
          <w:b/>
          <w:bCs/>
        </w:rPr>
        <w:t xml:space="preserve"> </w:t>
      </w:r>
      <w:r w:rsidRPr="00BB740D">
        <w:rPr>
          <w:b/>
          <w:bCs/>
        </w:rPr>
        <w:t>2019 liczba ta rośnie.</w:t>
      </w:r>
      <w:r w:rsidR="00E33147">
        <w:rPr>
          <w:rStyle w:val="Odwoanieprzypisudolnego"/>
          <w:b/>
          <w:bCs/>
        </w:rPr>
        <w:footnoteReference w:id="1"/>
      </w:r>
      <w:r w:rsidRPr="00BB740D">
        <w:rPr>
          <w:b/>
          <w:bCs/>
        </w:rPr>
        <w:t xml:space="preserve"> Rośnie też procent wykrywalności, co jest akurat dobrą wiadomością. Jednak nadal ok. 50 proc. zdarzeń pozostaje niewyjaśnionych.</w:t>
      </w:r>
      <w:r w:rsidR="00F3054C">
        <w:rPr>
          <w:b/>
          <w:bCs/>
        </w:rPr>
        <w:t xml:space="preserve"> </w:t>
      </w:r>
      <w:r w:rsidRPr="00BB740D">
        <w:rPr>
          <w:b/>
          <w:bCs/>
        </w:rPr>
        <w:t>Do kradzieży najczęściej dochodzi podczas urlopów, świąt i długich weekendów</w:t>
      </w:r>
      <w:r w:rsidR="008518B9">
        <w:rPr>
          <w:b/>
          <w:bCs/>
        </w:rPr>
        <w:t>, a</w:t>
      </w:r>
      <w:r w:rsidRPr="00BB740D">
        <w:rPr>
          <w:b/>
          <w:bCs/>
        </w:rPr>
        <w:t xml:space="preserve"> przed nami najbardziej </w:t>
      </w:r>
      <w:r>
        <w:rPr>
          <w:b/>
          <w:bCs/>
        </w:rPr>
        <w:t>wyjazdowy</w:t>
      </w:r>
      <w:r w:rsidRPr="00BB740D">
        <w:rPr>
          <w:b/>
          <w:bCs/>
        </w:rPr>
        <w:t xml:space="preserve"> czas w roku! Co zatem zrobić, aby w trakcie wakacyjnego </w:t>
      </w:r>
      <w:r>
        <w:rPr>
          <w:b/>
          <w:bCs/>
        </w:rPr>
        <w:t>urlopu,</w:t>
      </w:r>
      <w:r w:rsidRPr="00BB740D">
        <w:rPr>
          <w:b/>
          <w:bCs/>
        </w:rPr>
        <w:t xml:space="preserve"> nie spędzała nam snu z powiek</w:t>
      </w:r>
      <w:r>
        <w:rPr>
          <w:b/>
          <w:bCs/>
        </w:rPr>
        <w:t>,</w:t>
      </w:r>
      <w:r w:rsidRPr="00BB740D">
        <w:rPr>
          <w:b/>
          <w:bCs/>
        </w:rPr>
        <w:t xml:space="preserve"> wizja ogołoconego mieszkania</w:t>
      </w:r>
      <w:r>
        <w:rPr>
          <w:b/>
          <w:bCs/>
        </w:rPr>
        <w:t xml:space="preserve"> lub domu</w:t>
      </w:r>
      <w:r w:rsidRPr="00BB740D">
        <w:rPr>
          <w:b/>
          <w:bCs/>
        </w:rPr>
        <w:t>?</w:t>
      </w:r>
    </w:p>
    <w:p w14:paraId="13E2C4A7" w14:textId="2FB18840" w:rsidR="00EC42B9" w:rsidRPr="008B0B1C" w:rsidRDefault="00EC42B9" w:rsidP="006F1ADA">
      <w:pPr>
        <w:spacing w:after="240" w:line="252" w:lineRule="auto"/>
        <w:jc w:val="both"/>
        <w:rPr>
          <w:rFonts w:asciiTheme="majorHAnsi" w:eastAsia="Times New Roman" w:hAnsiTheme="majorHAnsi" w:cstheme="majorHAnsi"/>
        </w:rPr>
      </w:pPr>
      <w:r w:rsidRPr="008B0B1C">
        <w:rPr>
          <w:rFonts w:asciiTheme="majorHAnsi" w:eastAsia="Times New Roman" w:hAnsiTheme="majorHAnsi" w:cstheme="majorHAnsi"/>
        </w:rPr>
        <w:t>Regiony, w których włamań było najwięcej w 2021 roku, to województwa: śląskie (10 370), mazowieckie (9 969) oraz dolnośląskie (9 845). Naj</w:t>
      </w:r>
      <w:r w:rsidR="00AD7992" w:rsidRPr="008B0B1C">
        <w:rPr>
          <w:rFonts w:asciiTheme="majorHAnsi" w:eastAsia="Times New Roman" w:hAnsiTheme="majorHAnsi" w:cstheme="majorHAnsi"/>
        </w:rPr>
        <w:t>mniej sprawców kradzieży</w:t>
      </w:r>
      <w:r w:rsidRPr="008B0B1C">
        <w:rPr>
          <w:rFonts w:asciiTheme="majorHAnsi" w:eastAsia="Times New Roman" w:hAnsiTheme="majorHAnsi" w:cstheme="majorHAnsi"/>
        </w:rPr>
        <w:t xml:space="preserve"> </w:t>
      </w:r>
      <w:r w:rsidR="00AD7992" w:rsidRPr="008B0B1C">
        <w:rPr>
          <w:rFonts w:asciiTheme="majorHAnsi" w:eastAsia="Times New Roman" w:hAnsiTheme="majorHAnsi" w:cstheme="majorHAnsi"/>
        </w:rPr>
        <w:t>wykryto</w:t>
      </w:r>
      <w:r w:rsidR="00E33147">
        <w:rPr>
          <w:rStyle w:val="Odwoanieprzypisudolnego"/>
          <w:rFonts w:asciiTheme="majorHAnsi" w:eastAsia="Times New Roman" w:hAnsiTheme="majorHAnsi" w:cstheme="majorHAnsi"/>
        </w:rPr>
        <w:footnoteReference w:id="2"/>
      </w:r>
      <w:r w:rsidRPr="008B0B1C">
        <w:rPr>
          <w:rFonts w:asciiTheme="majorHAnsi" w:eastAsia="Times New Roman" w:hAnsiTheme="majorHAnsi" w:cstheme="majorHAnsi"/>
        </w:rPr>
        <w:t xml:space="preserve"> w województwie mazowieckim, lubuskim</w:t>
      </w:r>
      <w:r w:rsidR="00404D37" w:rsidRPr="008B0B1C">
        <w:rPr>
          <w:rFonts w:asciiTheme="majorHAnsi" w:eastAsia="Times New Roman" w:hAnsiTheme="majorHAnsi" w:cstheme="majorHAnsi"/>
        </w:rPr>
        <w:t xml:space="preserve"> oraz dolnośląskim.</w:t>
      </w:r>
    </w:p>
    <w:tbl>
      <w:tblPr>
        <w:tblStyle w:val="Tabelasiatki2akcent2"/>
        <w:tblpPr w:leftFromText="141" w:rightFromText="141" w:vertAnchor="text" w:horzAnchor="margin" w:tblpY="237"/>
        <w:tblW w:w="9072" w:type="dxa"/>
        <w:tblLook w:val="04A0" w:firstRow="1" w:lastRow="0" w:firstColumn="1" w:lastColumn="0" w:noHBand="0" w:noVBand="1"/>
      </w:tblPr>
      <w:tblGrid>
        <w:gridCol w:w="3270"/>
        <w:gridCol w:w="2195"/>
        <w:gridCol w:w="2124"/>
        <w:gridCol w:w="1483"/>
      </w:tblGrid>
      <w:tr w:rsidR="007A3785" w:rsidRPr="00F3054C" w14:paraId="6A2615F2" w14:textId="77777777" w:rsidTr="007A3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4F1DCE44" w14:textId="5358F724" w:rsidR="007A3785" w:rsidRPr="008B0B1C" w:rsidRDefault="007A3785" w:rsidP="007A3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195" w:type="dxa"/>
            <w:noWrap/>
            <w:hideMark/>
          </w:tcPr>
          <w:p w14:paraId="457EEC3B" w14:textId="170E138C" w:rsidR="007A3785" w:rsidRPr="008B0B1C" w:rsidRDefault="007A3785" w:rsidP="007A3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2060"/>
                <w:sz w:val="16"/>
                <w:szCs w:val="16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Przestępstwo stwierdzone</w:t>
            </w:r>
          </w:p>
        </w:tc>
        <w:tc>
          <w:tcPr>
            <w:tcW w:w="2124" w:type="dxa"/>
            <w:noWrap/>
            <w:hideMark/>
          </w:tcPr>
          <w:p w14:paraId="313971FF" w14:textId="20B6BBFF" w:rsidR="007A3785" w:rsidRPr="008B0B1C" w:rsidRDefault="007A3785" w:rsidP="007A3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Przestępstwo wykryte</w:t>
            </w:r>
          </w:p>
        </w:tc>
        <w:tc>
          <w:tcPr>
            <w:tcW w:w="1483" w:type="dxa"/>
            <w:noWrap/>
            <w:hideMark/>
          </w:tcPr>
          <w:p w14:paraId="03D6FFF5" w14:textId="1D56DA8A" w:rsidR="007A3785" w:rsidRPr="008B0B1C" w:rsidRDefault="007A3785" w:rsidP="007A3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2060"/>
                <w:sz w:val="16"/>
                <w:szCs w:val="16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% wykrycia</w:t>
            </w:r>
          </w:p>
        </w:tc>
      </w:tr>
      <w:tr w:rsidR="007A3785" w:rsidRPr="00F3054C" w14:paraId="4AAA048D" w14:textId="77777777" w:rsidTr="007A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4D8E1AC9" w14:textId="4DD92C68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2195" w:type="dxa"/>
            <w:noWrap/>
            <w:hideMark/>
          </w:tcPr>
          <w:p w14:paraId="5FA671C0" w14:textId="77777777" w:rsidR="007A3785" w:rsidRPr="008B0B1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9 845</w:t>
            </w:r>
          </w:p>
        </w:tc>
        <w:tc>
          <w:tcPr>
            <w:tcW w:w="2124" w:type="dxa"/>
            <w:noWrap/>
            <w:hideMark/>
          </w:tcPr>
          <w:p w14:paraId="0F66BFB3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4 533</w:t>
            </w:r>
          </w:p>
        </w:tc>
        <w:tc>
          <w:tcPr>
            <w:tcW w:w="1483" w:type="dxa"/>
            <w:noWrap/>
            <w:hideMark/>
          </w:tcPr>
          <w:p w14:paraId="73D4ED8C" w14:textId="77777777" w:rsidR="007A3785" w:rsidRPr="008B0B1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45,10</w:t>
            </w:r>
          </w:p>
        </w:tc>
      </w:tr>
      <w:tr w:rsidR="007A3785" w:rsidRPr="00F3054C" w14:paraId="684901F7" w14:textId="77777777" w:rsidTr="007A37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777D7640" w14:textId="280A9CC0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195" w:type="dxa"/>
            <w:noWrap/>
            <w:hideMark/>
          </w:tcPr>
          <w:p w14:paraId="232E7E12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3 472</w:t>
            </w:r>
          </w:p>
        </w:tc>
        <w:tc>
          <w:tcPr>
            <w:tcW w:w="2124" w:type="dxa"/>
            <w:noWrap/>
            <w:hideMark/>
          </w:tcPr>
          <w:p w14:paraId="49A74617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2 115</w:t>
            </w:r>
          </w:p>
        </w:tc>
        <w:tc>
          <w:tcPr>
            <w:tcW w:w="1483" w:type="dxa"/>
            <w:noWrap/>
            <w:hideMark/>
          </w:tcPr>
          <w:p w14:paraId="3138BA1F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59,40</w:t>
            </w:r>
          </w:p>
        </w:tc>
      </w:tr>
      <w:tr w:rsidR="007A3785" w:rsidRPr="00F3054C" w14:paraId="2A8B16FA" w14:textId="77777777" w:rsidTr="007A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53DD3E3D" w14:textId="3A2C4991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2195" w:type="dxa"/>
            <w:noWrap/>
            <w:hideMark/>
          </w:tcPr>
          <w:p w14:paraId="69A99E5F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2 138</w:t>
            </w:r>
          </w:p>
        </w:tc>
        <w:tc>
          <w:tcPr>
            <w:tcW w:w="2124" w:type="dxa"/>
            <w:noWrap/>
            <w:hideMark/>
          </w:tcPr>
          <w:p w14:paraId="2B2D9827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1 477</w:t>
            </w:r>
          </w:p>
        </w:tc>
        <w:tc>
          <w:tcPr>
            <w:tcW w:w="1483" w:type="dxa"/>
            <w:noWrap/>
            <w:hideMark/>
          </w:tcPr>
          <w:p w14:paraId="0F32CA64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67,70</w:t>
            </w:r>
          </w:p>
        </w:tc>
      </w:tr>
      <w:tr w:rsidR="007A3785" w:rsidRPr="00F3054C" w14:paraId="4CC5A121" w14:textId="77777777" w:rsidTr="007A37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34FD3496" w14:textId="3F6B56F0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2195" w:type="dxa"/>
            <w:noWrap/>
            <w:hideMark/>
          </w:tcPr>
          <w:p w14:paraId="70D72812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2 366</w:t>
            </w:r>
          </w:p>
        </w:tc>
        <w:tc>
          <w:tcPr>
            <w:tcW w:w="2124" w:type="dxa"/>
            <w:noWrap/>
            <w:hideMark/>
          </w:tcPr>
          <w:p w14:paraId="0929229E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987</w:t>
            </w:r>
          </w:p>
        </w:tc>
        <w:tc>
          <w:tcPr>
            <w:tcW w:w="1483" w:type="dxa"/>
            <w:noWrap/>
            <w:hideMark/>
          </w:tcPr>
          <w:p w14:paraId="0A21C66B" w14:textId="77777777" w:rsidR="007A3785" w:rsidRPr="008B0B1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40,80</w:t>
            </w:r>
          </w:p>
        </w:tc>
      </w:tr>
      <w:tr w:rsidR="007A3785" w:rsidRPr="00F3054C" w14:paraId="31CFDFE8" w14:textId="77777777" w:rsidTr="007A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54C359E9" w14:textId="009B650E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2195" w:type="dxa"/>
            <w:noWrap/>
            <w:hideMark/>
          </w:tcPr>
          <w:p w14:paraId="655D2133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5 319</w:t>
            </w:r>
          </w:p>
        </w:tc>
        <w:tc>
          <w:tcPr>
            <w:tcW w:w="2124" w:type="dxa"/>
            <w:noWrap/>
            <w:hideMark/>
          </w:tcPr>
          <w:p w14:paraId="40CF8E66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2 596</w:t>
            </w:r>
          </w:p>
        </w:tc>
        <w:tc>
          <w:tcPr>
            <w:tcW w:w="1483" w:type="dxa"/>
            <w:noWrap/>
            <w:hideMark/>
          </w:tcPr>
          <w:p w14:paraId="7596B5F8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47,40</w:t>
            </w:r>
          </w:p>
        </w:tc>
      </w:tr>
      <w:tr w:rsidR="007A3785" w:rsidRPr="00F3054C" w14:paraId="6F35CEF4" w14:textId="77777777" w:rsidTr="007A37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0ECDA804" w14:textId="27EB4498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195" w:type="dxa"/>
            <w:noWrap/>
            <w:hideMark/>
          </w:tcPr>
          <w:p w14:paraId="02B3680A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3 838</w:t>
            </w:r>
          </w:p>
        </w:tc>
        <w:tc>
          <w:tcPr>
            <w:tcW w:w="2124" w:type="dxa"/>
            <w:noWrap/>
            <w:hideMark/>
          </w:tcPr>
          <w:p w14:paraId="37AAFF28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1483" w:type="dxa"/>
            <w:noWrap/>
            <w:hideMark/>
          </w:tcPr>
          <w:p w14:paraId="360B6BDD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55,60</w:t>
            </w:r>
          </w:p>
        </w:tc>
      </w:tr>
      <w:tr w:rsidR="007A3785" w:rsidRPr="00F3054C" w14:paraId="51F7DAEC" w14:textId="77777777" w:rsidTr="007A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7E516664" w14:textId="07B346D3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 xml:space="preserve">mazowieckie </w:t>
            </w:r>
            <w:r w:rsidRPr="008B0B1C">
              <w:rPr>
                <w:rFonts w:ascii="Calibri Light" w:eastAsia="Times New Roman" w:hAnsi="Calibri Light" w:cs="Calibri Light"/>
                <w:color w:val="002060"/>
                <w:sz w:val="12"/>
                <w:szCs w:val="12"/>
                <w:lang w:eastAsia="pl-PL"/>
              </w:rPr>
              <w:t>(KWP z/s w Radomiu i KSP Warszawa)</w:t>
            </w:r>
          </w:p>
        </w:tc>
        <w:tc>
          <w:tcPr>
            <w:tcW w:w="2195" w:type="dxa"/>
            <w:noWrap/>
            <w:hideMark/>
          </w:tcPr>
          <w:p w14:paraId="13D1FEFF" w14:textId="77777777" w:rsidR="007A3785" w:rsidRPr="008B0B1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9 969</w:t>
            </w:r>
          </w:p>
        </w:tc>
        <w:tc>
          <w:tcPr>
            <w:tcW w:w="2124" w:type="dxa"/>
            <w:noWrap/>
            <w:hideMark/>
          </w:tcPr>
          <w:p w14:paraId="7A302911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4 069</w:t>
            </w:r>
          </w:p>
        </w:tc>
        <w:tc>
          <w:tcPr>
            <w:tcW w:w="1483" w:type="dxa"/>
            <w:noWrap/>
            <w:hideMark/>
          </w:tcPr>
          <w:p w14:paraId="24A4665E" w14:textId="77777777" w:rsidR="007A3785" w:rsidRPr="008B0B1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39,90</w:t>
            </w:r>
          </w:p>
        </w:tc>
      </w:tr>
      <w:tr w:rsidR="007A3785" w:rsidRPr="00F3054C" w14:paraId="627B9403" w14:textId="77777777" w:rsidTr="007A37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2C96611C" w14:textId="03B0CAB2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2195" w:type="dxa"/>
            <w:noWrap/>
            <w:hideMark/>
          </w:tcPr>
          <w:p w14:paraId="20182CB1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1 989</w:t>
            </w:r>
          </w:p>
        </w:tc>
        <w:tc>
          <w:tcPr>
            <w:tcW w:w="2124" w:type="dxa"/>
            <w:noWrap/>
            <w:hideMark/>
          </w:tcPr>
          <w:p w14:paraId="5A773AA5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1 006</w:t>
            </w:r>
          </w:p>
        </w:tc>
        <w:tc>
          <w:tcPr>
            <w:tcW w:w="1483" w:type="dxa"/>
            <w:noWrap/>
            <w:hideMark/>
          </w:tcPr>
          <w:p w14:paraId="2B11BC8F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49,50</w:t>
            </w:r>
          </w:p>
        </w:tc>
      </w:tr>
      <w:tr w:rsidR="007A3785" w:rsidRPr="00F3054C" w14:paraId="60CAE7BB" w14:textId="77777777" w:rsidTr="007A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39EA1DAB" w14:textId="305CD16D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2195" w:type="dxa"/>
            <w:noWrap/>
            <w:hideMark/>
          </w:tcPr>
          <w:p w14:paraId="6580F625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1 424</w:t>
            </w:r>
          </w:p>
        </w:tc>
        <w:tc>
          <w:tcPr>
            <w:tcW w:w="2124" w:type="dxa"/>
            <w:noWrap/>
            <w:hideMark/>
          </w:tcPr>
          <w:p w14:paraId="1F6FDF28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1483" w:type="dxa"/>
            <w:noWrap/>
            <w:hideMark/>
          </w:tcPr>
          <w:p w14:paraId="21D0C2B9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52,70</w:t>
            </w:r>
          </w:p>
        </w:tc>
      </w:tr>
      <w:tr w:rsidR="007A3785" w:rsidRPr="00F3054C" w14:paraId="2A25B1B5" w14:textId="77777777" w:rsidTr="007A37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6328D76F" w14:textId="73DB165D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2195" w:type="dxa"/>
            <w:noWrap/>
            <w:hideMark/>
          </w:tcPr>
          <w:p w14:paraId="30DDA9BF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1 488</w:t>
            </w:r>
          </w:p>
        </w:tc>
        <w:tc>
          <w:tcPr>
            <w:tcW w:w="2124" w:type="dxa"/>
            <w:noWrap/>
            <w:hideMark/>
          </w:tcPr>
          <w:p w14:paraId="42C5D7DB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1483" w:type="dxa"/>
            <w:noWrap/>
            <w:hideMark/>
          </w:tcPr>
          <w:p w14:paraId="3AF6D3BC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58,10</w:t>
            </w:r>
          </w:p>
        </w:tc>
      </w:tr>
      <w:tr w:rsidR="007A3785" w:rsidRPr="00F3054C" w14:paraId="61FD5BFF" w14:textId="77777777" w:rsidTr="007A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031F4180" w14:textId="33FB6904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195" w:type="dxa"/>
            <w:noWrap/>
            <w:hideMark/>
          </w:tcPr>
          <w:p w14:paraId="61208FAF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6 613</w:t>
            </w:r>
          </w:p>
        </w:tc>
        <w:tc>
          <w:tcPr>
            <w:tcW w:w="2124" w:type="dxa"/>
            <w:noWrap/>
            <w:hideMark/>
          </w:tcPr>
          <w:p w14:paraId="393511A8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3 151</w:t>
            </w:r>
          </w:p>
        </w:tc>
        <w:tc>
          <w:tcPr>
            <w:tcW w:w="1483" w:type="dxa"/>
            <w:noWrap/>
            <w:hideMark/>
          </w:tcPr>
          <w:p w14:paraId="43F325C9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46,90</w:t>
            </w:r>
          </w:p>
        </w:tc>
      </w:tr>
      <w:tr w:rsidR="007A3785" w:rsidRPr="00F3054C" w14:paraId="2C590BDB" w14:textId="77777777" w:rsidTr="007A37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4FBF2685" w14:textId="59859026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2195" w:type="dxa"/>
            <w:noWrap/>
            <w:hideMark/>
          </w:tcPr>
          <w:p w14:paraId="733590D5" w14:textId="77777777" w:rsidR="007A3785" w:rsidRPr="008B0B1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10 370</w:t>
            </w:r>
          </w:p>
        </w:tc>
        <w:tc>
          <w:tcPr>
            <w:tcW w:w="2124" w:type="dxa"/>
            <w:noWrap/>
            <w:hideMark/>
          </w:tcPr>
          <w:p w14:paraId="69023762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6 058</w:t>
            </w:r>
          </w:p>
        </w:tc>
        <w:tc>
          <w:tcPr>
            <w:tcW w:w="1483" w:type="dxa"/>
            <w:noWrap/>
            <w:hideMark/>
          </w:tcPr>
          <w:p w14:paraId="15139C1F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57,30</w:t>
            </w:r>
          </w:p>
        </w:tc>
      </w:tr>
      <w:tr w:rsidR="007A3785" w:rsidRPr="00F3054C" w14:paraId="5EA8F816" w14:textId="77777777" w:rsidTr="007A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6F28AC0B" w14:textId="50C0B47C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2195" w:type="dxa"/>
            <w:noWrap/>
            <w:hideMark/>
          </w:tcPr>
          <w:p w14:paraId="065D19E3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2 002</w:t>
            </w:r>
          </w:p>
        </w:tc>
        <w:tc>
          <w:tcPr>
            <w:tcW w:w="2124" w:type="dxa"/>
            <w:noWrap/>
            <w:hideMark/>
          </w:tcPr>
          <w:p w14:paraId="3CB6BE8E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1 425</w:t>
            </w:r>
          </w:p>
        </w:tc>
        <w:tc>
          <w:tcPr>
            <w:tcW w:w="1483" w:type="dxa"/>
            <w:noWrap/>
            <w:hideMark/>
          </w:tcPr>
          <w:p w14:paraId="49B9240E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70,20</w:t>
            </w:r>
          </w:p>
        </w:tc>
      </w:tr>
      <w:tr w:rsidR="007A3785" w:rsidRPr="00F3054C" w14:paraId="03F16AB0" w14:textId="77777777" w:rsidTr="007A37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13425D61" w14:textId="157869E0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2195" w:type="dxa"/>
            <w:noWrap/>
            <w:hideMark/>
          </w:tcPr>
          <w:p w14:paraId="74050F9A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2 623</w:t>
            </w:r>
          </w:p>
        </w:tc>
        <w:tc>
          <w:tcPr>
            <w:tcW w:w="2124" w:type="dxa"/>
            <w:noWrap/>
            <w:hideMark/>
          </w:tcPr>
          <w:p w14:paraId="01347E16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1 446</w:t>
            </w:r>
          </w:p>
        </w:tc>
        <w:tc>
          <w:tcPr>
            <w:tcW w:w="1483" w:type="dxa"/>
            <w:noWrap/>
            <w:hideMark/>
          </w:tcPr>
          <w:p w14:paraId="55D5BE46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53,60</w:t>
            </w:r>
          </w:p>
        </w:tc>
      </w:tr>
      <w:tr w:rsidR="007A3785" w:rsidRPr="00F3054C" w14:paraId="43D57998" w14:textId="77777777" w:rsidTr="007A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5F96860D" w14:textId="25D54DCD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195" w:type="dxa"/>
            <w:noWrap/>
            <w:hideMark/>
          </w:tcPr>
          <w:p w14:paraId="2CA18FB1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4 506</w:t>
            </w:r>
          </w:p>
        </w:tc>
        <w:tc>
          <w:tcPr>
            <w:tcW w:w="2124" w:type="dxa"/>
            <w:noWrap/>
            <w:hideMark/>
          </w:tcPr>
          <w:p w14:paraId="4D125384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2 522</w:t>
            </w:r>
          </w:p>
        </w:tc>
        <w:tc>
          <w:tcPr>
            <w:tcW w:w="1483" w:type="dxa"/>
            <w:noWrap/>
            <w:hideMark/>
          </w:tcPr>
          <w:p w14:paraId="531ABD1A" w14:textId="77777777" w:rsidR="007A3785" w:rsidRPr="00F3054C" w:rsidRDefault="007A3785" w:rsidP="007A3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55,20</w:t>
            </w:r>
          </w:p>
        </w:tc>
      </w:tr>
      <w:tr w:rsidR="007A3785" w:rsidRPr="00F3054C" w14:paraId="21677BFA" w14:textId="77777777" w:rsidTr="007A37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noWrap/>
            <w:hideMark/>
          </w:tcPr>
          <w:p w14:paraId="6FA68C51" w14:textId="6E956C10" w:rsidR="007A3785" w:rsidRPr="008B0B1C" w:rsidRDefault="007A3785" w:rsidP="007A3785">
            <w:pPr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</w:pPr>
            <w:r w:rsidRPr="008B0B1C">
              <w:rPr>
                <w:rFonts w:ascii="Calibri Light" w:eastAsia="Times New Roman" w:hAnsi="Calibri Light" w:cs="Calibri Light"/>
                <w:color w:val="00206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2195" w:type="dxa"/>
            <w:noWrap/>
            <w:hideMark/>
          </w:tcPr>
          <w:p w14:paraId="6361DFEE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3 663</w:t>
            </w:r>
          </w:p>
        </w:tc>
        <w:tc>
          <w:tcPr>
            <w:tcW w:w="2124" w:type="dxa"/>
            <w:noWrap/>
            <w:hideMark/>
          </w:tcPr>
          <w:p w14:paraId="3CD8ABDE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1 918</w:t>
            </w:r>
          </w:p>
        </w:tc>
        <w:tc>
          <w:tcPr>
            <w:tcW w:w="1483" w:type="dxa"/>
            <w:noWrap/>
            <w:hideMark/>
          </w:tcPr>
          <w:p w14:paraId="5F462788" w14:textId="77777777" w:rsidR="007A3785" w:rsidRPr="00F3054C" w:rsidRDefault="007A3785" w:rsidP="007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05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51,40</w:t>
            </w:r>
          </w:p>
        </w:tc>
      </w:tr>
    </w:tbl>
    <w:p w14:paraId="50C706D8" w14:textId="7728A31E" w:rsidR="00F3054C" w:rsidRPr="00905D92" w:rsidRDefault="00905D92" w:rsidP="007A3785">
      <w:pPr>
        <w:spacing w:before="240" w:after="240" w:line="252" w:lineRule="auto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905D92">
        <w:rPr>
          <w:rFonts w:asciiTheme="majorHAnsi" w:hAnsiTheme="majorHAnsi" w:cstheme="majorHAnsi"/>
          <w:i/>
          <w:iCs/>
          <w:sz w:val="16"/>
          <w:szCs w:val="16"/>
        </w:rPr>
        <w:t xml:space="preserve">Tabela 1 Kradzieże z włamaniem na terenie Polski </w:t>
      </w:r>
      <w:r w:rsidR="00767DF9">
        <w:rPr>
          <w:rFonts w:asciiTheme="majorHAnsi" w:hAnsiTheme="majorHAnsi" w:cstheme="majorHAnsi"/>
          <w:i/>
          <w:iCs/>
          <w:sz w:val="16"/>
          <w:szCs w:val="16"/>
        </w:rPr>
        <w:t xml:space="preserve">w </w:t>
      </w:r>
      <w:r w:rsidRPr="00905D92">
        <w:rPr>
          <w:rFonts w:asciiTheme="majorHAnsi" w:hAnsiTheme="majorHAnsi" w:cstheme="majorHAnsi"/>
          <w:i/>
          <w:iCs/>
          <w:sz w:val="16"/>
          <w:szCs w:val="16"/>
        </w:rPr>
        <w:t>roku 2021</w:t>
      </w:r>
      <w:r w:rsidRPr="00905D92">
        <w:rPr>
          <w:rStyle w:val="Odwoanieprzypisudolnego"/>
          <w:rFonts w:asciiTheme="majorHAnsi" w:hAnsiTheme="majorHAnsi" w:cstheme="majorHAnsi"/>
          <w:i/>
          <w:iCs/>
          <w:sz w:val="16"/>
          <w:szCs w:val="16"/>
        </w:rPr>
        <w:footnoteReference w:id="3"/>
      </w:r>
      <w:r w:rsidR="00112722" w:rsidRPr="00905D92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</w:p>
    <w:p w14:paraId="3572FBEB" w14:textId="78092C60" w:rsidR="006F1ADA" w:rsidRDefault="006F1ADA" w:rsidP="006F1ADA">
      <w:pPr>
        <w:spacing w:after="240" w:line="252" w:lineRule="auto"/>
        <w:jc w:val="both"/>
        <w:rPr>
          <w:rFonts w:asciiTheme="majorHAnsi" w:eastAsia="Times New Roman" w:hAnsiTheme="majorHAnsi" w:cstheme="majorHAnsi"/>
          <w:i/>
          <w:iCs/>
        </w:rPr>
      </w:pPr>
      <w:r w:rsidRPr="00984A26">
        <w:rPr>
          <w:rFonts w:asciiTheme="majorHAnsi" w:eastAsia="Times New Roman" w:hAnsiTheme="majorHAnsi" w:cstheme="majorHAnsi"/>
        </w:rPr>
        <w:t xml:space="preserve">Kiedy </w:t>
      </w:r>
      <w:r>
        <w:rPr>
          <w:rFonts w:asciiTheme="majorHAnsi" w:eastAsia="Times New Roman" w:hAnsiTheme="majorHAnsi" w:cstheme="majorHAnsi"/>
        </w:rPr>
        <w:t>ładujemy baterie</w:t>
      </w:r>
      <w:r w:rsidRPr="00984A26">
        <w:rPr>
          <w:rFonts w:asciiTheme="majorHAnsi" w:eastAsia="Times New Roman" w:hAnsiTheme="majorHAnsi" w:cstheme="majorHAnsi"/>
        </w:rPr>
        <w:t xml:space="preserve"> na upragnionym urlopie, ostatnią wiadomość, którą chcemy otrzymać, to ta, o włamaniu do naszego domu czy mieszkania. Jeszcze gorsze wydaje się odkrycie skutków kradzieży, tuż po powrocie z wakacji. Istnieją sposoby, aby zniechęcić i utrudnić włamywaczom wtargnięcie na nasz teren. Nawet jeśli nie mamy dobrego sąsiada, który będzie miał na wszystko oko, nie musimy wspinać się na wyżyny kreatywności, jak Kevin, który został w domu całkiem sam</w:t>
      </w:r>
      <w:r>
        <w:rPr>
          <w:rFonts w:asciiTheme="majorHAnsi" w:eastAsia="Times New Roman" w:hAnsiTheme="majorHAnsi" w:cstheme="majorHAnsi"/>
        </w:rPr>
        <w:t>. M</w:t>
      </w:r>
      <w:r w:rsidRPr="00984A26">
        <w:rPr>
          <w:rFonts w:asciiTheme="majorHAnsi" w:eastAsia="Times New Roman" w:hAnsiTheme="majorHAnsi" w:cstheme="majorHAnsi"/>
        </w:rPr>
        <w:t xml:space="preserve">ożemy zablokować działania potencjalnych złodziei </w:t>
      </w:r>
      <w:r w:rsidR="00112722">
        <w:rPr>
          <w:rFonts w:asciiTheme="majorHAnsi" w:eastAsia="Times New Roman" w:hAnsiTheme="majorHAnsi" w:cstheme="majorHAnsi"/>
        </w:rPr>
        <w:t xml:space="preserve">w </w:t>
      </w:r>
      <w:r w:rsidRPr="00984A26">
        <w:rPr>
          <w:rFonts w:asciiTheme="majorHAnsi" w:eastAsia="Times New Roman" w:hAnsiTheme="majorHAnsi" w:cstheme="majorHAnsi"/>
        </w:rPr>
        <w:t xml:space="preserve"> pro</w:t>
      </w:r>
      <w:r w:rsidR="00112722">
        <w:rPr>
          <w:rFonts w:asciiTheme="majorHAnsi" w:eastAsia="Times New Roman" w:hAnsiTheme="majorHAnsi" w:cstheme="majorHAnsi"/>
        </w:rPr>
        <w:t>stszy sposób</w:t>
      </w:r>
      <w:r w:rsidRPr="00984A26">
        <w:rPr>
          <w:rFonts w:asciiTheme="majorHAnsi" w:eastAsia="Times New Roman" w:hAnsiTheme="majorHAnsi" w:cstheme="majorHAnsi"/>
        </w:rPr>
        <w:t>.</w:t>
      </w:r>
      <w:r>
        <w:rPr>
          <w:rFonts w:asciiTheme="majorHAnsi" w:eastAsia="Times New Roman" w:hAnsiTheme="majorHAnsi" w:cstheme="majorHAnsi"/>
        </w:rPr>
        <w:t xml:space="preserve"> „</w:t>
      </w:r>
      <w:r w:rsidRPr="00BF0DFF">
        <w:rPr>
          <w:rFonts w:asciiTheme="majorHAnsi" w:eastAsia="Times New Roman" w:hAnsiTheme="majorHAnsi" w:cstheme="majorHAnsi"/>
          <w:i/>
          <w:iCs/>
        </w:rPr>
        <w:t xml:space="preserve">Przede wszystkim upewnijmy się, że zamki w drzwiach oraz wszystkie okna są szczelnie zamknięte – </w:t>
      </w:r>
      <w:r>
        <w:rPr>
          <w:rFonts w:asciiTheme="majorHAnsi" w:eastAsia="Times New Roman" w:hAnsiTheme="majorHAnsi" w:cstheme="majorHAnsi"/>
          <w:b/>
          <w:bCs/>
        </w:rPr>
        <w:t>podpowiada</w:t>
      </w:r>
      <w:r w:rsidRPr="00BF0DFF">
        <w:rPr>
          <w:rFonts w:asciiTheme="majorHAnsi" w:eastAsia="Times New Roman" w:hAnsiTheme="majorHAnsi" w:cstheme="majorHAnsi"/>
          <w:b/>
          <w:bCs/>
        </w:rPr>
        <w:t xml:space="preserve"> z uśmiechem </w:t>
      </w:r>
      <w:r>
        <w:rPr>
          <w:rFonts w:asciiTheme="majorHAnsi" w:hAnsiTheme="majorHAnsi" w:cstheme="majorHAnsi"/>
          <w:b/>
          <w:bCs/>
        </w:rPr>
        <w:t>Bernard Maciąg</w:t>
      </w:r>
      <w:r w:rsidRPr="00BF0DFF">
        <w:rPr>
          <w:rFonts w:asciiTheme="majorHAnsi" w:hAnsiTheme="majorHAnsi" w:cstheme="majorHAnsi"/>
          <w:b/>
          <w:bCs/>
        </w:rPr>
        <w:t xml:space="preserve">, </w:t>
      </w:r>
      <w:r>
        <w:rPr>
          <w:rFonts w:asciiTheme="majorHAnsi" w:hAnsiTheme="majorHAnsi" w:cstheme="majorHAnsi"/>
          <w:b/>
          <w:bCs/>
        </w:rPr>
        <w:t>Dyrektor Likwidacji Szkód w</w:t>
      </w:r>
      <w:r w:rsidRPr="00BF0DFF"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Unext</w:t>
      </w:r>
      <w:proofErr w:type="spellEnd"/>
      <w:r w:rsidRPr="00BF0DFF">
        <w:rPr>
          <w:rFonts w:asciiTheme="majorHAnsi" w:hAnsiTheme="majorHAnsi" w:cstheme="majorHAnsi"/>
          <w:i/>
          <w:iCs/>
        </w:rPr>
        <w:t xml:space="preserve"> – porada może wydać się trywialna, ale z mojego wieloletniego doświadczenia wynika, że warto zacząć od podstaw.</w:t>
      </w:r>
      <w:r w:rsidRPr="00BF0DFF">
        <w:rPr>
          <w:rFonts w:asciiTheme="majorHAnsi" w:eastAsia="Times New Roman" w:hAnsiTheme="majorHAnsi" w:cstheme="majorHAnsi"/>
          <w:i/>
          <w:iCs/>
        </w:rPr>
        <w:t xml:space="preserve"> Jeśli mamy zainstalowany monitoring, sprawdźmy czy rzeczywiście działa i obraz zapisuje się oraz archiwizuje, a w przypadku alarmu – czy czujka reaguje na ruch, a system powiadomień odpowiada bez opóźnień. Całkiem dobrym </w:t>
      </w:r>
      <w:proofErr w:type="spellStart"/>
      <w:r w:rsidRPr="00BF0DFF">
        <w:rPr>
          <w:rFonts w:asciiTheme="majorHAnsi" w:eastAsia="Times New Roman" w:hAnsiTheme="majorHAnsi" w:cstheme="majorHAnsi"/>
          <w:i/>
          <w:iCs/>
        </w:rPr>
        <w:t>odstraszaczem</w:t>
      </w:r>
      <w:proofErr w:type="spellEnd"/>
      <w:r w:rsidRPr="00BF0DFF">
        <w:rPr>
          <w:rFonts w:asciiTheme="majorHAnsi" w:eastAsia="Times New Roman" w:hAnsiTheme="majorHAnsi" w:cstheme="majorHAnsi"/>
          <w:i/>
          <w:iCs/>
        </w:rPr>
        <w:t xml:space="preserve"> są urządzenia elektroniczne, </w:t>
      </w:r>
      <w:r w:rsidRPr="00BF0DFF">
        <w:rPr>
          <w:rFonts w:asciiTheme="majorHAnsi" w:eastAsia="Times New Roman" w:hAnsiTheme="majorHAnsi" w:cstheme="majorHAnsi"/>
          <w:i/>
          <w:iCs/>
        </w:rPr>
        <w:lastRenderedPageBreak/>
        <w:t xml:space="preserve">które wpięte do gniazdka, symulują fakt użytkowania mieszkania </w:t>
      </w:r>
      <w:r>
        <w:rPr>
          <w:rFonts w:asciiTheme="majorHAnsi" w:eastAsia="Times New Roman" w:hAnsiTheme="majorHAnsi" w:cstheme="majorHAnsi"/>
          <w:i/>
          <w:iCs/>
        </w:rPr>
        <w:t>–</w:t>
      </w:r>
      <w:r w:rsidRPr="00BF0DFF">
        <w:rPr>
          <w:rFonts w:asciiTheme="majorHAnsi" w:eastAsia="Times New Roman" w:hAnsiTheme="majorHAnsi" w:cstheme="majorHAnsi"/>
          <w:i/>
          <w:iCs/>
        </w:rPr>
        <w:t xml:space="preserve"> zapalaj</w:t>
      </w:r>
      <w:r w:rsidR="001B3B1F">
        <w:rPr>
          <w:rFonts w:asciiTheme="majorHAnsi" w:eastAsia="Times New Roman" w:hAnsiTheme="majorHAnsi" w:cstheme="majorHAnsi"/>
          <w:i/>
          <w:iCs/>
        </w:rPr>
        <w:t>ą</w:t>
      </w:r>
      <w:r>
        <w:rPr>
          <w:rFonts w:asciiTheme="majorHAnsi" w:eastAsia="Times New Roman" w:hAnsiTheme="majorHAnsi" w:cstheme="majorHAnsi"/>
          <w:i/>
          <w:iCs/>
        </w:rPr>
        <w:t xml:space="preserve"> i</w:t>
      </w:r>
      <w:r w:rsidRPr="00BF0DFF">
        <w:rPr>
          <w:rFonts w:asciiTheme="majorHAnsi" w:eastAsia="Times New Roman" w:hAnsiTheme="majorHAnsi" w:cstheme="majorHAnsi"/>
          <w:i/>
          <w:iCs/>
        </w:rPr>
        <w:t xml:space="preserve"> gaszą światła o różnych porach.”</w:t>
      </w:r>
    </w:p>
    <w:p w14:paraId="3E25A399" w14:textId="77777777" w:rsidR="006F1ADA" w:rsidRDefault="006F1ADA" w:rsidP="006F1ADA">
      <w:pPr>
        <w:spacing w:after="240" w:line="252" w:lineRule="auto"/>
        <w:rPr>
          <w:b/>
          <w:bCs/>
        </w:rPr>
      </w:pPr>
      <w:r>
        <w:rPr>
          <w:b/>
          <w:bCs/>
        </w:rPr>
        <w:t>„Ktoś siedział w moim krzesełku. Ktoś jadł z mojego talerzyka.”</w:t>
      </w:r>
    </w:p>
    <w:p w14:paraId="7A0B7593" w14:textId="77777777" w:rsidR="006F1ADA" w:rsidRPr="00984A26" w:rsidRDefault="006F1ADA" w:rsidP="006F1ADA">
      <w:pPr>
        <w:spacing w:after="240" w:line="252" w:lineRule="auto"/>
        <w:jc w:val="both"/>
        <w:rPr>
          <w:rFonts w:asciiTheme="majorHAnsi" w:eastAsia="Times New Roman" w:hAnsiTheme="majorHAnsi" w:cstheme="majorHAnsi"/>
        </w:rPr>
      </w:pPr>
      <w:r w:rsidRPr="00BF0DFF">
        <w:rPr>
          <w:rFonts w:asciiTheme="majorHAnsi" w:eastAsia="Times New Roman" w:hAnsiTheme="majorHAnsi" w:cstheme="majorHAnsi"/>
        </w:rPr>
        <w:t>Co w przypadku, jeśli mimo naszej ostrożności, złodziejowi uda się osiągnąć cel? Niestety, nawet najlepsze i najnowocześniejsze zabezpieczenia antywłamaniowe są do obejścia i musimy mieć tego świadomość. Kiedy nasze „przeszkody” okażą się być dla złodziei niewystarczające, warto mieć plan B</w:t>
      </w:r>
      <w:r>
        <w:rPr>
          <w:rFonts w:asciiTheme="majorHAnsi" w:eastAsia="Times New Roman" w:hAnsiTheme="majorHAnsi" w:cstheme="majorHAnsi"/>
        </w:rPr>
        <w:t xml:space="preserve">. </w:t>
      </w:r>
      <w:r w:rsidRPr="00BF0DFF">
        <w:rPr>
          <w:rFonts w:asciiTheme="majorHAnsi" w:eastAsia="Times New Roman" w:hAnsiTheme="majorHAnsi" w:cstheme="majorHAnsi"/>
        </w:rPr>
        <w:t xml:space="preserve">W pełni skutecznym i </w:t>
      </w:r>
      <w:r>
        <w:rPr>
          <w:rFonts w:asciiTheme="majorHAnsi" w:eastAsia="Times New Roman" w:hAnsiTheme="majorHAnsi" w:cstheme="majorHAnsi"/>
        </w:rPr>
        <w:t>sprawdzonym</w:t>
      </w:r>
      <w:r w:rsidRPr="00BF0DFF">
        <w:rPr>
          <w:rFonts w:asciiTheme="majorHAnsi" w:eastAsia="Times New Roman" w:hAnsiTheme="majorHAnsi" w:cstheme="majorHAnsi"/>
        </w:rPr>
        <w:t xml:space="preserve"> sposobem jest odpowiednio skonstruowana polisa mieszkaniowa.</w:t>
      </w:r>
    </w:p>
    <w:p w14:paraId="69B556EB" w14:textId="2D764789" w:rsidR="00435BDE" w:rsidRPr="00815FFA" w:rsidRDefault="00435BDE" w:rsidP="00435BDE">
      <w:pPr>
        <w:spacing w:after="240" w:line="252" w:lineRule="auto"/>
        <w:jc w:val="both"/>
        <w:rPr>
          <w:rFonts w:asciiTheme="majorHAnsi" w:hAnsiTheme="majorHAnsi" w:cstheme="majorHAnsi"/>
          <w:i/>
          <w:iCs/>
          <w:shd w:val="clear" w:color="auto" w:fill="FFFFFF"/>
        </w:rPr>
      </w:pPr>
      <w:r w:rsidRPr="00445218">
        <w:rPr>
          <w:rFonts w:asciiTheme="majorHAnsi" w:hAnsiTheme="majorHAnsi" w:cstheme="majorHAnsi"/>
          <w:i/>
          <w:iCs/>
          <w:shd w:val="clear" w:color="auto" w:fill="FFFFFF"/>
        </w:rPr>
        <w:t>„W słowniku ubezpieczeniowym wyróżniamy kilka rodzajów</w:t>
      </w:r>
      <w:r w:rsidR="00EB0F32">
        <w:rPr>
          <w:rFonts w:asciiTheme="majorHAnsi" w:hAnsiTheme="majorHAnsi" w:cstheme="majorHAnsi"/>
          <w:i/>
          <w:iCs/>
          <w:shd w:val="clear" w:color="auto" w:fill="FFFFFF"/>
        </w:rPr>
        <w:t xml:space="preserve"> kradzieży</w:t>
      </w:r>
      <w:r w:rsidRPr="00445218">
        <w:rPr>
          <w:rFonts w:asciiTheme="majorHAnsi" w:hAnsiTheme="majorHAnsi" w:cstheme="majorHAnsi"/>
          <w:i/>
          <w:iCs/>
          <w:shd w:val="clear" w:color="auto" w:fill="FFFFFF"/>
        </w:rPr>
        <w:t xml:space="preserve">– najpopularniejsze z nich to: kradzież zwykła oraz kradzież z włamaniem – </w:t>
      </w:r>
      <w:r w:rsidRPr="00445218">
        <w:rPr>
          <w:rFonts w:asciiTheme="majorHAnsi" w:hAnsiTheme="majorHAnsi" w:cstheme="majorHAnsi"/>
          <w:b/>
          <w:bCs/>
          <w:shd w:val="clear" w:color="auto" w:fill="FFFFFF"/>
        </w:rPr>
        <w:t xml:space="preserve">wyjaśnia </w:t>
      </w:r>
      <w:r>
        <w:rPr>
          <w:rFonts w:asciiTheme="majorHAnsi" w:hAnsiTheme="majorHAnsi" w:cstheme="majorHAnsi"/>
          <w:b/>
          <w:bCs/>
          <w:shd w:val="clear" w:color="auto" w:fill="FFFFFF"/>
        </w:rPr>
        <w:t>Jolanta Dziadowiec</w:t>
      </w:r>
      <w:r w:rsidRPr="00445218">
        <w:rPr>
          <w:rFonts w:asciiTheme="majorHAnsi" w:hAnsiTheme="majorHAnsi" w:cstheme="majorHAnsi"/>
          <w:b/>
          <w:bCs/>
          <w:shd w:val="clear" w:color="auto" w:fill="FFFFFF"/>
        </w:rPr>
        <w:t xml:space="preserve"> – ekspert</w:t>
      </w:r>
      <w:r>
        <w:rPr>
          <w:rFonts w:asciiTheme="majorHAnsi" w:hAnsiTheme="majorHAnsi" w:cstheme="majorHAnsi"/>
          <w:b/>
          <w:bCs/>
          <w:shd w:val="clear" w:color="auto" w:fill="FFFFFF"/>
        </w:rPr>
        <w:t>ka</w:t>
      </w:r>
      <w:r w:rsidRPr="00490033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proofErr w:type="spellStart"/>
      <w:r w:rsidRPr="00445218">
        <w:rPr>
          <w:rFonts w:asciiTheme="majorHAnsi" w:hAnsiTheme="majorHAnsi" w:cstheme="majorHAnsi"/>
          <w:b/>
          <w:bCs/>
          <w:shd w:val="clear" w:color="auto" w:fill="FFFFFF"/>
        </w:rPr>
        <w:t>Unilink</w:t>
      </w:r>
      <w:proofErr w:type="spellEnd"/>
      <w:r>
        <w:rPr>
          <w:rFonts w:asciiTheme="majorHAnsi" w:hAnsiTheme="majorHAnsi" w:cstheme="majorHAnsi"/>
          <w:b/>
          <w:bCs/>
          <w:shd w:val="clear" w:color="auto" w:fill="FFFFFF"/>
        </w:rPr>
        <w:t>, największej</w:t>
      </w:r>
      <w:r w:rsidRPr="00445218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proofErr w:type="spellStart"/>
      <w:r w:rsidRPr="00445218">
        <w:rPr>
          <w:rFonts w:asciiTheme="majorHAnsi" w:hAnsiTheme="majorHAnsi" w:cstheme="majorHAnsi"/>
          <w:b/>
          <w:bCs/>
          <w:shd w:val="clear" w:color="auto" w:fill="FFFFFF"/>
        </w:rPr>
        <w:t>multiagencji</w:t>
      </w:r>
      <w:proofErr w:type="spellEnd"/>
      <w:r w:rsidRPr="00445218">
        <w:rPr>
          <w:rFonts w:asciiTheme="majorHAnsi" w:hAnsiTheme="majorHAnsi" w:cstheme="majorHAnsi"/>
          <w:b/>
          <w:bCs/>
          <w:shd w:val="clear" w:color="auto" w:fill="FFFFFF"/>
        </w:rPr>
        <w:t xml:space="preserve"> ubezpieczeniowej</w:t>
      </w:r>
      <w:r>
        <w:rPr>
          <w:rFonts w:asciiTheme="majorHAnsi" w:hAnsiTheme="majorHAnsi" w:cstheme="majorHAnsi"/>
          <w:b/>
          <w:bCs/>
          <w:shd w:val="clear" w:color="auto" w:fill="FFFFFF"/>
        </w:rPr>
        <w:t xml:space="preserve"> w Polsce</w:t>
      </w:r>
      <w:r w:rsidRPr="00445218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 w:rsidRPr="00445218">
        <w:rPr>
          <w:rFonts w:asciiTheme="majorHAnsi" w:hAnsiTheme="majorHAnsi" w:cstheme="majorHAnsi"/>
          <w:i/>
          <w:iCs/>
          <w:shd w:val="clear" w:color="auto" w:fill="FFFFFF"/>
        </w:rPr>
        <w:t xml:space="preserve">- </w:t>
      </w:r>
      <w:r w:rsidRPr="00815FFA">
        <w:rPr>
          <w:rFonts w:asciiTheme="majorHAnsi" w:hAnsiTheme="majorHAnsi" w:cstheme="majorHAnsi"/>
          <w:i/>
          <w:iCs/>
          <w:shd w:val="clear" w:color="auto" w:fill="FFFFFF"/>
        </w:rPr>
        <w:t>w pierwszym przypadku, chodzi o sytuację, w której przywłaszczono własność bez śladów włamania i bez pokonania zabezpieczeń, np. po powrocie z wakacji zastajesz swój dom bez rynien, a w ogrodzie nie ma już twojego ulubionego grilla.</w:t>
      </w:r>
      <w:r w:rsidR="00415E61">
        <w:rPr>
          <w:rFonts w:asciiTheme="majorHAnsi" w:hAnsiTheme="majorHAnsi" w:cstheme="majorHAnsi"/>
          <w:i/>
          <w:iCs/>
          <w:shd w:val="clear" w:color="auto" w:fill="FFFFFF"/>
        </w:rPr>
        <w:t xml:space="preserve"> </w:t>
      </w:r>
      <w:r w:rsidRPr="00815FFA">
        <w:rPr>
          <w:rFonts w:asciiTheme="majorHAnsi" w:hAnsiTheme="majorHAnsi" w:cstheme="majorHAnsi"/>
          <w:i/>
          <w:iCs/>
          <w:shd w:val="clear" w:color="auto" w:fill="FFFFFF"/>
        </w:rPr>
        <w:t>Jeśli doszło jednak do pokonania zabezpieczeń, czyli np. wyważenia drzwi czy wybicia okna – jest to kradzież z włamaniem.”</w:t>
      </w:r>
    </w:p>
    <w:p w14:paraId="64413E57" w14:textId="54F0FF28" w:rsidR="006F1ADA" w:rsidRPr="005E453D" w:rsidRDefault="006F1ADA" w:rsidP="006F1ADA">
      <w:pPr>
        <w:spacing w:after="240" w:line="252" w:lineRule="auto"/>
        <w:jc w:val="both"/>
        <w:rPr>
          <w:rFonts w:asciiTheme="majorHAnsi" w:hAnsiTheme="majorHAnsi" w:cstheme="majorHAnsi"/>
          <w:i/>
          <w:iCs/>
          <w:color w:val="0A0A0A"/>
          <w:shd w:val="clear" w:color="auto" w:fill="FFFFFF"/>
        </w:rPr>
      </w:pPr>
      <w:r w:rsidRPr="00DE4D62">
        <w:rPr>
          <w:rFonts w:asciiTheme="majorHAnsi" w:eastAsia="Times New Roman" w:hAnsiTheme="majorHAnsi" w:cstheme="majorHAnsi"/>
        </w:rPr>
        <w:t xml:space="preserve">Zanim zdecydujemy się na konkretny wariant ochrony, warto zastanowić się, co cennego mamy w </w:t>
      </w:r>
      <w:r>
        <w:rPr>
          <w:rFonts w:asciiTheme="majorHAnsi" w:eastAsia="Times New Roman" w:hAnsiTheme="majorHAnsi" w:cstheme="majorHAnsi"/>
        </w:rPr>
        <w:t>domu</w:t>
      </w:r>
      <w:r w:rsidRPr="00DE4D62">
        <w:rPr>
          <w:rFonts w:asciiTheme="majorHAnsi" w:eastAsia="Times New Roman" w:hAnsiTheme="majorHAnsi" w:cstheme="majorHAnsi"/>
        </w:rPr>
        <w:t xml:space="preserve">. </w:t>
      </w:r>
      <w:r>
        <w:rPr>
          <w:rFonts w:asciiTheme="majorHAnsi" w:eastAsia="Times New Roman" w:hAnsiTheme="majorHAnsi" w:cstheme="majorHAnsi"/>
        </w:rPr>
        <w:t>„</w:t>
      </w:r>
      <w:r w:rsidRPr="005E453D">
        <w:rPr>
          <w:rFonts w:asciiTheme="majorHAnsi" w:eastAsia="Times New Roman" w:hAnsiTheme="majorHAnsi" w:cstheme="majorHAnsi"/>
          <w:i/>
          <w:iCs/>
        </w:rPr>
        <w:t>Od kradzieży z włamaniem można ubezpieczyć większość ruchomości domowych takich jak: sprzęt komputerowy, elektroniczny, AGD i RTV, biżuteri</w:t>
      </w:r>
      <w:r w:rsidR="00371E21">
        <w:rPr>
          <w:rFonts w:asciiTheme="majorHAnsi" w:eastAsia="Times New Roman" w:hAnsiTheme="majorHAnsi" w:cstheme="majorHAnsi"/>
          <w:i/>
          <w:iCs/>
        </w:rPr>
        <w:t>ę</w:t>
      </w:r>
      <w:r w:rsidRPr="005E453D">
        <w:rPr>
          <w:rFonts w:asciiTheme="majorHAnsi" w:eastAsia="Times New Roman" w:hAnsiTheme="majorHAnsi" w:cstheme="majorHAnsi"/>
          <w:i/>
          <w:iCs/>
        </w:rPr>
        <w:t>, ubrania, narzędzia czy gotów</w:t>
      </w:r>
      <w:r>
        <w:rPr>
          <w:rFonts w:asciiTheme="majorHAnsi" w:eastAsia="Times New Roman" w:hAnsiTheme="majorHAnsi" w:cstheme="majorHAnsi"/>
          <w:i/>
          <w:iCs/>
        </w:rPr>
        <w:t>k</w:t>
      </w:r>
      <w:r w:rsidR="00371E21">
        <w:rPr>
          <w:rFonts w:asciiTheme="majorHAnsi" w:eastAsia="Times New Roman" w:hAnsiTheme="majorHAnsi" w:cstheme="majorHAnsi"/>
          <w:i/>
          <w:iCs/>
        </w:rPr>
        <w:t>ę</w:t>
      </w:r>
      <w:r>
        <w:rPr>
          <w:rFonts w:asciiTheme="majorHAnsi" w:eastAsia="Times New Roman" w:hAnsiTheme="majorHAnsi" w:cstheme="majorHAnsi"/>
          <w:i/>
          <w:iCs/>
        </w:rPr>
        <w:t xml:space="preserve"> – </w:t>
      </w:r>
      <w:r w:rsidRPr="005E453D">
        <w:rPr>
          <w:rFonts w:asciiTheme="majorHAnsi" w:eastAsia="Times New Roman" w:hAnsiTheme="majorHAnsi" w:cstheme="majorHAnsi"/>
          <w:b/>
          <w:bCs/>
        </w:rPr>
        <w:t>wymienia</w:t>
      </w:r>
      <w:r>
        <w:rPr>
          <w:rFonts w:asciiTheme="majorHAnsi" w:eastAsia="Times New Roman" w:hAnsiTheme="majorHAnsi" w:cstheme="majorHAnsi"/>
          <w:b/>
          <w:bCs/>
        </w:rPr>
        <w:t xml:space="preserve"> Jolanta Dziadowiec</w:t>
      </w:r>
      <w:r w:rsidRPr="005E453D">
        <w:rPr>
          <w:rFonts w:asciiTheme="majorHAnsi" w:eastAsia="Times New Roman" w:hAnsiTheme="majorHAnsi" w:cstheme="majorHAnsi"/>
          <w:b/>
          <w:bCs/>
        </w:rPr>
        <w:t>, ek</w:t>
      </w:r>
      <w:r>
        <w:rPr>
          <w:rFonts w:asciiTheme="majorHAnsi" w:eastAsia="Times New Roman" w:hAnsiTheme="majorHAnsi" w:cstheme="majorHAnsi"/>
          <w:b/>
          <w:bCs/>
        </w:rPr>
        <w:t>s</w:t>
      </w:r>
      <w:r w:rsidRPr="005E453D">
        <w:rPr>
          <w:rFonts w:asciiTheme="majorHAnsi" w:eastAsia="Times New Roman" w:hAnsiTheme="majorHAnsi" w:cstheme="majorHAnsi"/>
          <w:b/>
          <w:bCs/>
        </w:rPr>
        <w:t>pert</w:t>
      </w:r>
      <w:r>
        <w:rPr>
          <w:rFonts w:asciiTheme="majorHAnsi" w:eastAsia="Times New Roman" w:hAnsiTheme="majorHAnsi" w:cstheme="majorHAnsi"/>
          <w:b/>
          <w:bCs/>
        </w:rPr>
        <w:t>ka</w:t>
      </w:r>
      <w:r w:rsidRPr="005E453D">
        <w:rPr>
          <w:rFonts w:asciiTheme="majorHAnsi" w:eastAsia="Times New Roman" w:hAnsiTheme="majorHAnsi" w:cstheme="majorHAnsi"/>
          <w:b/>
          <w:bCs/>
        </w:rPr>
        <w:t xml:space="preserve"> </w:t>
      </w:r>
      <w:r>
        <w:rPr>
          <w:rFonts w:asciiTheme="majorHAnsi" w:eastAsia="Times New Roman" w:hAnsiTheme="majorHAnsi" w:cstheme="majorHAnsi"/>
          <w:b/>
          <w:bCs/>
        </w:rPr>
        <w:t>Unilink</w:t>
      </w:r>
      <w:r>
        <w:rPr>
          <w:rFonts w:asciiTheme="majorHAnsi" w:eastAsia="Times New Roman" w:hAnsiTheme="majorHAnsi" w:cstheme="majorHAnsi"/>
          <w:i/>
          <w:iCs/>
        </w:rPr>
        <w:t xml:space="preserve"> - </w:t>
      </w:r>
      <w:r w:rsidR="008518B9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Na rynku mamy</w:t>
      </w:r>
      <w:r w:rsidR="001E576A" w:rsidRPr="00CA2F6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wiel</w:t>
      </w:r>
      <w:r w:rsidR="008518B9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e</w:t>
      </w:r>
      <w:r w:rsidR="001E576A" w:rsidRPr="00CA2F6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ofert różnych ubezpieczycieli</w:t>
      </w:r>
      <w:r w:rsidR="008518B9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-</w:t>
      </w:r>
      <w:r w:rsidR="001E576A" w:rsidRPr="00CA2F6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spotkanie z d</w:t>
      </w:r>
      <w:r w:rsidR="00054D9A" w:rsidRPr="00CA2F6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oświadczony</w:t>
      </w:r>
      <w:r w:rsidR="001E576A" w:rsidRPr="00CA2F6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m doradcą, to gwarancja wyboru polisy</w:t>
      </w:r>
      <w:r w:rsidR="00054D9A" w:rsidRPr="00CA2F6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najlepiej dop</w:t>
      </w:r>
      <w:r w:rsidR="001E576A" w:rsidRPr="00CA2F6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a</w:t>
      </w:r>
      <w:r w:rsidR="00054D9A" w:rsidRPr="00CA2F6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sowan</w:t>
      </w:r>
      <w:r w:rsidR="001E576A" w:rsidRPr="00CA2F6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ej</w:t>
      </w:r>
      <w:r w:rsidR="00054D9A" w:rsidRPr="00CA2F6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do naszych</w:t>
      </w:r>
      <w:r w:rsidR="001E576A" w:rsidRPr="00CA2F6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potrzeb. Będziemy również pewni, że nie przepłac</w:t>
      </w:r>
      <w:r w:rsidR="00CA2F62" w:rsidRPr="00CA2F6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amy</w:t>
      </w:r>
      <w:r w:rsidR="001E576A" w:rsidRPr="00CA2F6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za niezbędne dla nas elementy ochrony - </w:t>
      </w:r>
      <w:r w:rsidR="001E576A" w:rsidRPr="00CA2F6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dodaje </w:t>
      </w:r>
      <w:r w:rsidR="00CA2F62" w:rsidRPr="00CA2F6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Jolanta </w:t>
      </w:r>
      <w:r w:rsidR="001E576A" w:rsidRPr="00CA2F6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Dziadowiec</w:t>
      </w:r>
      <w:r w:rsidR="001E576A" w:rsidRPr="00CA2F62">
        <w:rPr>
          <w:rFonts w:asciiTheme="majorHAnsi" w:hAnsiTheme="majorHAnsi" w:cstheme="majorHAnsi"/>
          <w:i/>
          <w:iCs/>
          <w:color w:val="538135" w:themeColor="accent6" w:themeShade="BF"/>
          <w:shd w:val="clear" w:color="auto" w:fill="FFFFFF"/>
        </w:rPr>
        <w:t xml:space="preserve"> -</w:t>
      </w:r>
      <w:r w:rsidR="001E576A"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 xml:space="preserve"> m</w:t>
      </w:r>
      <w:r w:rsidRPr="005E453D"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>ieni</w:t>
      </w:r>
      <w:r w:rsidR="001E576A"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>e</w:t>
      </w:r>
      <w:r w:rsidRPr="005E453D"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 xml:space="preserve"> o wyjątkowo wysokiej wartości</w:t>
      </w:r>
      <w:r w:rsidR="001E576A"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>,</w:t>
      </w:r>
      <w:r w:rsidRPr="005E453D"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 xml:space="preserve"> taki</w:t>
      </w:r>
      <w:r w:rsidR="001E576A"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>e</w:t>
      </w:r>
      <w:r w:rsidRPr="005E453D"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 xml:space="preserve"> jak np.: dzieła sztuki, trofea myśliwskie</w:t>
      </w:r>
      <w:r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 xml:space="preserve">, </w:t>
      </w:r>
      <w:r w:rsidRPr="005E453D"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>broń palna</w:t>
      </w:r>
      <w:r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 xml:space="preserve"> czy przedmioty kolekcjonerskie</w:t>
      </w:r>
      <w:r w:rsidRPr="005E453D"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>, wymaga dodatkowych zapisów w umowie</w:t>
      </w:r>
      <w:r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>, ale jest ona możliwa</w:t>
      </w:r>
      <w:r w:rsidRPr="005E453D"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>. Ubezpieczyciel może też wymagać od nas wyceny rzeczoznawcy i przechowywania wskazanych przedmiotów w sejfie.</w:t>
      </w:r>
      <w:r>
        <w:rPr>
          <w:rFonts w:asciiTheme="majorHAnsi" w:hAnsiTheme="majorHAnsi" w:cstheme="majorHAnsi"/>
          <w:i/>
          <w:iCs/>
          <w:color w:val="0A0A0A"/>
          <w:shd w:val="clear" w:color="auto" w:fill="FFFFFF"/>
        </w:rPr>
        <w:t>”</w:t>
      </w:r>
    </w:p>
    <w:p w14:paraId="7372BB54" w14:textId="77777777" w:rsidR="006F1ADA" w:rsidRPr="00C958C9" w:rsidRDefault="006F1ADA" w:rsidP="006F1ADA">
      <w:pPr>
        <w:spacing w:after="240" w:line="252" w:lineRule="auto"/>
        <w:rPr>
          <w:rFonts w:eastAsia="Times New Roman"/>
          <w:b/>
          <w:bCs/>
        </w:rPr>
      </w:pPr>
      <w:r w:rsidRPr="00C958C9">
        <w:rPr>
          <w:rFonts w:eastAsia="Times New Roman"/>
          <w:b/>
          <w:bCs/>
        </w:rPr>
        <w:t>Na tropie odszkodowania</w:t>
      </w:r>
    </w:p>
    <w:p w14:paraId="1389722A" w14:textId="6D7C4646" w:rsidR="006F1ADA" w:rsidRPr="005E453D" w:rsidRDefault="006F1ADA" w:rsidP="006F1ADA">
      <w:pPr>
        <w:spacing w:after="240" w:line="252" w:lineRule="auto"/>
        <w:jc w:val="both"/>
        <w:rPr>
          <w:rFonts w:asciiTheme="majorHAnsi" w:hAnsiTheme="majorHAnsi" w:cstheme="majorHAnsi"/>
          <w:i/>
          <w:iCs/>
        </w:rPr>
      </w:pPr>
      <w:r w:rsidRPr="008A401C">
        <w:rPr>
          <w:rFonts w:asciiTheme="majorHAnsi" w:eastAsia="Times New Roman" w:hAnsiTheme="majorHAnsi" w:cstheme="majorHAnsi"/>
        </w:rPr>
        <w:t xml:space="preserve">Mentalne przygotowanie i wiedza – jak </w:t>
      </w:r>
      <w:r>
        <w:rPr>
          <w:rFonts w:asciiTheme="majorHAnsi" w:eastAsia="Times New Roman" w:hAnsiTheme="majorHAnsi" w:cstheme="majorHAnsi"/>
        </w:rPr>
        <w:t>postępować</w:t>
      </w:r>
      <w:r w:rsidRPr="008A401C">
        <w:rPr>
          <w:rFonts w:asciiTheme="majorHAnsi" w:eastAsia="Times New Roman" w:hAnsiTheme="majorHAnsi" w:cstheme="majorHAnsi"/>
        </w:rPr>
        <w:t xml:space="preserve">– pomogą nam zachować zimną krew i podjąć właściwe </w:t>
      </w:r>
      <w:r>
        <w:rPr>
          <w:rFonts w:asciiTheme="majorHAnsi" w:eastAsia="Times New Roman" w:hAnsiTheme="majorHAnsi" w:cstheme="majorHAnsi"/>
        </w:rPr>
        <w:t>czynności</w:t>
      </w:r>
      <w:r w:rsidRPr="008A401C">
        <w:rPr>
          <w:rFonts w:asciiTheme="majorHAnsi" w:eastAsia="Times New Roman" w:hAnsiTheme="majorHAnsi" w:cstheme="majorHAnsi"/>
        </w:rPr>
        <w:t>, jeśli przyjdzie zmierzyć się z kradzieżą</w:t>
      </w:r>
      <w:r>
        <w:rPr>
          <w:rFonts w:asciiTheme="majorHAnsi" w:eastAsia="Times New Roman" w:hAnsiTheme="majorHAnsi" w:cstheme="majorHAnsi"/>
        </w:rPr>
        <w:t xml:space="preserve"> w naszym domu lub mieszkaniu. </w:t>
      </w:r>
      <w:r w:rsidRPr="008A401C">
        <w:rPr>
          <w:rFonts w:asciiTheme="majorHAnsi" w:eastAsia="Times New Roman" w:hAnsiTheme="majorHAnsi" w:cstheme="majorHAnsi"/>
        </w:rPr>
        <w:t xml:space="preserve">Co zatem robić krok po kroku? </w:t>
      </w:r>
      <w:r w:rsidRPr="005E453D">
        <w:rPr>
          <w:rFonts w:asciiTheme="majorHAnsi" w:eastAsia="Times New Roman" w:hAnsiTheme="majorHAnsi" w:cstheme="majorHAnsi"/>
          <w:i/>
          <w:iCs/>
        </w:rPr>
        <w:t>„</w:t>
      </w:r>
      <w:r w:rsidRPr="005E453D">
        <w:rPr>
          <w:rFonts w:asciiTheme="majorHAnsi" w:hAnsiTheme="majorHAnsi" w:cstheme="majorHAnsi"/>
          <w:i/>
          <w:iCs/>
        </w:rPr>
        <w:t>W przypadku stwierdzenia włamania do domu bądź mieszkania, najważniejsze jest powiadomienie policji. Do czasu przybycia służb, nie powinno się zmieniać stanu faktycznego- sprzątać, naprawiać drzwi czy okna</w:t>
      </w:r>
      <w:r w:rsidR="009811F7">
        <w:rPr>
          <w:rFonts w:asciiTheme="majorHAnsi" w:hAnsiTheme="majorHAnsi" w:cstheme="majorHAnsi"/>
          <w:i/>
          <w:iCs/>
        </w:rPr>
        <w:t xml:space="preserve"> </w:t>
      </w:r>
      <w:r w:rsidRPr="005E453D">
        <w:rPr>
          <w:rFonts w:asciiTheme="majorHAnsi" w:hAnsiTheme="majorHAnsi" w:cstheme="majorHAnsi"/>
          <w:i/>
          <w:iCs/>
        </w:rPr>
        <w:t xml:space="preserve">- </w:t>
      </w:r>
      <w:r w:rsidRPr="005E453D">
        <w:rPr>
          <w:rFonts w:asciiTheme="majorHAnsi" w:hAnsiTheme="majorHAnsi" w:cstheme="majorHAnsi"/>
          <w:b/>
          <w:bCs/>
        </w:rPr>
        <w:t xml:space="preserve">doradza Bernard Maciąg, ekspert </w:t>
      </w:r>
      <w:proofErr w:type="spellStart"/>
      <w:r w:rsidRPr="005E453D">
        <w:rPr>
          <w:rFonts w:asciiTheme="majorHAnsi" w:hAnsiTheme="majorHAnsi" w:cstheme="majorHAnsi"/>
          <w:b/>
          <w:bCs/>
        </w:rPr>
        <w:t>Unext</w:t>
      </w:r>
      <w:proofErr w:type="spellEnd"/>
      <w:r w:rsidRPr="005E453D">
        <w:rPr>
          <w:rFonts w:asciiTheme="majorHAnsi" w:hAnsiTheme="majorHAnsi" w:cstheme="majorHAnsi"/>
          <w:i/>
          <w:iCs/>
        </w:rPr>
        <w:t xml:space="preserve"> - po oględzinach i złożeniu zeznań, szkodę należy zgłosić do towarzystwa ubezpieczeniowego i ustalić dalszy tryb postępowania – wizytę rzeczoznawcy, ewentualne zabezpieczenie mienia przed powiększ</w:t>
      </w:r>
      <w:r>
        <w:rPr>
          <w:rFonts w:asciiTheme="majorHAnsi" w:hAnsiTheme="majorHAnsi" w:cstheme="majorHAnsi"/>
          <w:i/>
          <w:iCs/>
        </w:rPr>
        <w:t>e</w:t>
      </w:r>
      <w:r w:rsidRPr="005E453D">
        <w:rPr>
          <w:rFonts w:asciiTheme="majorHAnsi" w:hAnsiTheme="majorHAnsi" w:cstheme="majorHAnsi"/>
          <w:i/>
          <w:iCs/>
        </w:rPr>
        <w:t>niem szkody czy zwykłe sprzątanie. Dobrą praktyką jest wykonanie dokumentacji fotograficznej uszkodzeń</w:t>
      </w:r>
      <w:r>
        <w:rPr>
          <w:rFonts w:asciiTheme="majorHAnsi" w:hAnsiTheme="majorHAnsi" w:cstheme="majorHAnsi"/>
          <w:i/>
          <w:iCs/>
        </w:rPr>
        <w:t xml:space="preserve"> czy </w:t>
      </w:r>
      <w:r w:rsidRPr="005E453D">
        <w:rPr>
          <w:rFonts w:asciiTheme="majorHAnsi" w:hAnsiTheme="majorHAnsi" w:cstheme="majorHAnsi"/>
          <w:i/>
          <w:iCs/>
        </w:rPr>
        <w:t>pokonanych zabezpieczeń</w:t>
      </w:r>
      <w:r>
        <w:rPr>
          <w:rFonts w:asciiTheme="majorHAnsi" w:hAnsiTheme="majorHAnsi" w:cstheme="majorHAnsi"/>
          <w:i/>
          <w:iCs/>
        </w:rPr>
        <w:t xml:space="preserve">, </w:t>
      </w:r>
      <w:r w:rsidRPr="005E453D">
        <w:rPr>
          <w:rFonts w:asciiTheme="majorHAnsi" w:hAnsiTheme="majorHAnsi" w:cstheme="majorHAnsi"/>
          <w:i/>
          <w:iCs/>
        </w:rPr>
        <w:t>przed rozpoczęciem sprzątania czy napraw.”</w:t>
      </w:r>
    </w:p>
    <w:p w14:paraId="230B2C9F" w14:textId="5E278716" w:rsidR="006F1ADA" w:rsidRPr="00C5028B" w:rsidRDefault="006F1ADA" w:rsidP="006F1ADA">
      <w:pPr>
        <w:spacing w:after="240"/>
        <w:jc w:val="both"/>
        <w:rPr>
          <w:rFonts w:asciiTheme="majorHAnsi" w:hAnsiTheme="majorHAnsi" w:cstheme="majorHAnsi"/>
          <w:i/>
          <w:iCs/>
          <w:shd w:val="clear" w:color="auto" w:fill="FFFFFF"/>
        </w:rPr>
      </w:pPr>
      <w:r w:rsidRPr="00C5028B">
        <w:rPr>
          <w:rFonts w:asciiTheme="majorHAnsi" w:hAnsiTheme="majorHAnsi" w:cstheme="majorHAnsi"/>
          <w:i/>
          <w:iCs/>
        </w:rPr>
        <w:t xml:space="preserve">„Z reguły, towarzystwa ubezpieczeniowe nie wymagają w swoich OWU udokumentowanego posiadania skradzionych przedmiotów rachunkami zakupu – </w:t>
      </w:r>
      <w:r w:rsidRPr="00C5028B">
        <w:rPr>
          <w:rFonts w:asciiTheme="majorHAnsi" w:hAnsiTheme="majorHAnsi" w:cstheme="majorHAnsi"/>
          <w:b/>
          <w:bCs/>
          <w:i/>
          <w:iCs/>
        </w:rPr>
        <w:t>dodaje</w:t>
      </w:r>
      <w:r w:rsidR="00415E61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415E61" w:rsidRPr="005E453D">
        <w:rPr>
          <w:rFonts w:asciiTheme="majorHAnsi" w:hAnsiTheme="majorHAnsi" w:cstheme="majorHAnsi"/>
          <w:b/>
          <w:bCs/>
        </w:rPr>
        <w:t xml:space="preserve">Bernard Maciąg, ekspert </w:t>
      </w:r>
      <w:proofErr w:type="spellStart"/>
      <w:r w:rsidR="00415E61" w:rsidRPr="005E453D">
        <w:rPr>
          <w:rFonts w:asciiTheme="majorHAnsi" w:hAnsiTheme="majorHAnsi" w:cstheme="majorHAnsi"/>
          <w:b/>
          <w:bCs/>
        </w:rPr>
        <w:t>Unext</w:t>
      </w:r>
      <w:proofErr w:type="spellEnd"/>
      <w:r w:rsidRPr="00C5028B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C5028B">
        <w:rPr>
          <w:rFonts w:asciiTheme="majorHAnsi" w:hAnsiTheme="majorHAnsi" w:cstheme="majorHAnsi"/>
          <w:i/>
          <w:iCs/>
        </w:rPr>
        <w:t>– z pewnością jednak, proces likwidacji szkody przebiegnie gładko, jeśli dysponować będziemy fakturą, paragonem lub kartą gwarancyjną. Ważną kwestią jest</w:t>
      </w:r>
      <w:r w:rsidRPr="00C5028B">
        <w:rPr>
          <w:rFonts w:asciiTheme="majorHAnsi" w:hAnsiTheme="majorHAnsi" w:cstheme="majorHAnsi"/>
          <w:i/>
          <w:iCs/>
          <w:shd w:val="clear" w:color="auto" w:fill="FFFFFF"/>
        </w:rPr>
        <w:t xml:space="preserve"> ustalona wcześniej suma ubezpieczenia – w przypadku szkody i utraty wszystkich wartościowych przedmiotów, to ona wyznacza wysokość rekompensaty.”</w:t>
      </w:r>
    </w:p>
    <w:p w14:paraId="6FADBF44" w14:textId="77777777" w:rsidR="00905D92" w:rsidRDefault="00905D9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0048F05" w14:textId="33A22D39" w:rsidR="006F1ADA" w:rsidRDefault="006F1ADA" w:rsidP="006F1ADA">
      <w:pPr>
        <w:spacing w:after="240" w:line="252" w:lineRule="auto"/>
        <w:rPr>
          <w:b/>
          <w:bCs/>
        </w:rPr>
      </w:pPr>
      <w:r>
        <w:rPr>
          <w:b/>
          <w:bCs/>
        </w:rPr>
        <w:lastRenderedPageBreak/>
        <w:t>To się opłaca</w:t>
      </w:r>
    </w:p>
    <w:p w14:paraId="7E2334B6" w14:textId="560F4444" w:rsidR="006F1ADA" w:rsidRDefault="006F1ADA" w:rsidP="006F1ADA">
      <w:pPr>
        <w:spacing w:after="240" w:line="252" w:lineRule="auto"/>
        <w:jc w:val="both"/>
        <w:rPr>
          <w:rFonts w:asciiTheme="majorHAnsi" w:eastAsia="Times New Roman" w:hAnsiTheme="majorHAnsi" w:cstheme="majorHAnsi"/>
        </w:rPr>
      </w:pPr>
      <w:r w:rsidRPr="00445218">
        <w:rPr>
          <w:rFonts w:asciiTheme="majorHAnsi" w:eastAsia="Times New Roman" w:hAnsiTheme="majorHAnsi" w:cstheme="majorHAnsi"/>
        </w:rPr>
        <w:t>Włamywaczy kusi przede wszystkim sprzęt elektroniczny – laptopy, smartfony, jak również biżuteria i gotówka. Sięgają też po markową odzież czy perfumy. Jeśli napad jest przemyślany i zaplanowany z wyprzedzeniem, z naszego domu lub mieszkania zniknąć mogą też większe gabaryty- takie jak telewizor czy lodówka.</w:t>
      </w:r>
    </w:p>
    <w:p w14:paraId="27AA2EBE" w14:textId="59495D04" w:rsidR="006F1ADA" w:rsidRPr="00815FFA" w:rsidRDefault="006F1ADA" w:rsidP="006F1ADA">
      <w:pPr>
        <w:spacing w:after="240" w:line="252" w:lineRule="auto"/>
        <w:jc w:val="both"/>
        <w:rPr>
          <w:rFonts w:asciiTheme="majorHAnsi" w:eastAsia="Times New Roman" w:hAnsiTheme="majorHAnsi" w:cstheme="majorHAnsi"/>
          <w:i/>
          <w:iCs/>
        </w:rPr>
      </w:pPr>
      <w:r>
        <w:rPr>
          <w:rFonts w:asciiTheme="majorHAnsi" w:eastAsia="Times New Roman" w:hAnsiTheme="majorHAnsi" w:cstheme="majorHAnsi"/>
          <w:i/>
          <w:iCs/>
        </w:rPr>
        <w:t>„</w:t>
      </w:r>
      <w:r w:rsidRPr="00815FFA">
        <w:rPr>
          <w:rFonts w:asciiTheme="majorHAnsi" w:eastAsia="Times New Roman" w:hAnsiTheme="majorHAnsi" w:cstheme="majorHAnsi"/>
          <w:i/>
          <w:iCs/>
        </w:rPr>
        <w:t xml:space="preserve">Średnia strata podczas jednej wizyty nieproszonych gości to 10 – 12 tys. zł. </w:t>
      </w:r>
      <w:r w:rsidR="001B3B1F">
        <w:rPr>
          <w:rFonts w:asciiTheme="majorHAnsi" w:eastAsia="Times New Roman" w:hAnsiTheme="majorHAnsi" w:cstheme="majorHAnsi"/>
          <w:i/>
          <w:iCs/>
        </w:rPr>
        <w:t>S</w:t>
      </w:r>
      <w:r>
        <w:rPr>
          <w:rFonts w:asciiTheme="majorHAnsi" w:eastAsia="Times New Roman" w:hAnsiTheme="majorHAnsi" w:cstheme="majorHAnsi"/>
          <w:i/>
          <w:iCs/>
        </w:rPr>
        <w:t>uma</w:t>
      </w:r>
      <w:r w:rsidR="001B3B1F">
        <w:rPr>
          <w:rFonts w:asciiTheme="majorHAnsi" w:eastAsia="Times New Roman" w:hAnsiTheme="majorHAnsi" w:cstheme="majorHAnsi"/>
          <w:i/>
          <w:iCs/>
        </w:rPr>
        <w:t xml:space="preserve"> ta,</w:t>
      </w:r>
      <w:r>
        <w:rPr>
          <w:rFonts w:asciiTheme="majorHAnsi" w:eastAsia="Times New Roman" w:hAnsiTheme="majorHAnsi" w:cstheme="majorHAnsi"/>
          <w:i/>
          <w:iCs/>
        </w:rPr>
        <w:t xml:space="preserve"> staje się szczególnie dotkliwa, kiedy zestawimy ją z kwotą</w:t>
      </w:r>
      <w:r w:rsidRPr="00815FFA">
        <w:rPr>
          <w:rFonts w:asciiTheme="majorHAnsi" w:eastAsia="Times New Roman" w:hAnsiTheme="majorHAnsi" w:cstheme="majorHAnsi"/>
          <w:i/>
          <w:iCs/>
        </w:rPr>
        <w:t xml:space="preserve"> polis</w:t>
      </w:r>
      <w:r>
        <w:rPr>
          <w:rFonts w:asciiTheme="majorHAnsi" w:eastAsia="Times New Roman" w:hAnsiTheme="majorHAnsi" w:cstheme="majorHAnsi"/>
          <w:i/>
          <w:iCs/>
        </w:rPr>
        <w:t>y</w:t>
      </w:r>
      <w:r w:rsidRPr="00815FFA">
        <w:rPr>
          <w:rFonts w:asciiTheme="majorHAnsi" w:eastAsia="Times New Roman" w:hAnsiTheme="majorHAnsi" w:cstheme="majorHAnsi"/>
          <w:i/>
          <w:iCs/>
        </w:rPr>
        <w:t xml:space="preserve"> na mieszkanie</w:t>
      </w:r>
      <w:r w:rsidR="001B3B1F">
        <w:rPr>
          <w:rFonts w:asciiTheme="majorHAnsi" w:eastAsia="Times New Roman" w:hAnsiTheme="majorHAnsi" w:cstheme="majorHAnsi"/>
          <w:i/>
          <w:iCs/>
        </w:rPr>
        <w:t xml:space="preserve"> </w:t>
      </w:r>
      <w:r>
        <w:rPr>
          <w:rFonts w:asciiTheme="majorHAnsi" w:eastAsia="Times New Roman" w:hAnsiTheme="majorHAnsi" w:cstheme="majorHAnsi"/>
          <w:i/>
          <w:iCs/>
        </w:rPr>
        <w:t>- jej</w:t>
      </w:r>
      <w:r w:rsidRPr="00815FFA">
        <w:rPr>
          <w:rFonts w:asciiTheme="majorHAnsi" w:eastAsia="Times New Roman" w:hAnsiTheme="majorHAnsi" w:cstheme="majorHAnsi"/>
          <w:i/>
          <w:iCs/>
        </w:rPr>
        <w:t xml:space="preserve"> roczny koszt, z rozszerzeniem o kradzież z włamaniem, zaczyna się już od 250zł</w:t>
      </w:r>
      <w:r>
        <w:rPr>
          <w:rFonts w:asciiTheme="majorHAnsi" w:eastAsia="Times New Roman" w:hAnsiTheme="majorHAnsi" w:cstheme="majorHAnsi"/>
          <w:i/>
          <w:iCs/>
        </w:rPr>
        <w:t xml:space="preserve">! </w:t>
      </w:r>
      <w:r w:rsidR="00CA2F62">
        <w:rPr>
          <w:rFonts w:asciiTheme="majorHAnsi" w:eastAsia="Times New Roman" w:hAnsiTheme="majorHAnsi" w:cstheme="majorHAnsi"/>
          <w:i/>
          <w:iCs/>
        </w:rPr>
        <w:t>Co więcej</w:t>
      </w:r>
      <w:r w:rsidR="00B16C20">
        <w:rPr>
          <w:rFonts w:asciiTheme="majorHAnsi" w:eastAsia="Times New Roman" w:hAnsiTheme="majorHAnsi" w:cstheme="majorHAnsi"/>
          <w:i/>
          <w:iCs/>
        </w:rPr>
        <w:t xml:space="preserve">, ta </w:t>
      </w:r>
      <w:r w:rsidR="00B16C20" w:rsidRPr="00B16C20">
        <w:rPr>
          <w:rFonts w:asciiTheme="majorHAnsi" w:eastAsia="Times New Roman" w:hAnsiTheme="majorHAnsi" w:cstheme="majorHAnsi"/>
          <w:i/>
          <w:iCs/>
        </w:rPr>
        <w:t xml:space="preserve">kwota </w:t>
      </w:r>
      <w:r w:rsidR="00B16C20" w:rsidRPr="00B16C20">
        <w:rPr>
          <w:rFonts w:asciiTheme="majorHAnsi" w:hAnsiTheme="majorHAnsi" w:cstheme="majorHAnsi"/>
          <w:i/>
          <w:iCs/>
        </w:rPr>
        <w:t xml:space="preserve">chroni </w:t>
      </w:r>
      <w:r w:rsidR="00B16C20">
        <w:rPr>
          <w:rFonts w:asciiTheme="majorHAnsi" w:hAnsiTheme="majorHAnsi" w:cstheme="majorHAnsi"/>
          <w:i/>
          <w:iCs/>
        </w:rPr>
        <w:t xml:space="preserve">nas </w:t>
      </w:r>
      <w:r w:rsidR="00B16C20" w:rsidRPr="00B16C20">
        <w:rPr>
          <w:rFonts w:asciiTheme="majorHAnsi" w:hAnsiTheme="majorHAnsi" w:cstheme="majorHAnsi"/>
          <w:i/>
          <w:iCs/>
        </w:rPr>
        <w:t xml:space="preserve">nie tylko przed kradzieżą, ale także </w:t>
      </w:r>
      <w:r w:rsidR="00D648E9">
        <w:rPr>
          <w:rFonts w:asciiTheme="majorHAnsi" w:hAnsiTheme="majorHAnsi" w:cstheme="majorHAnsi"/>
          <w:i/>
          <w:iCs/>
        </w:rPr>
        <w:t xml:space="preserve">w przypadku innych sytuacji, </w:t>
      </w:r>
      <w:r w:rsidR="00B16C20" w:rsidRPr="00B16C20">
        <w:rPr>
          <w:rFonts w:asciiTheme="majorHAnsi" w:hAnsiTheme="majorHAnsi" w:cstheme="majorHAnsi"/>
          <w:i/>
          <w:iCs/>
        </w:rPr>
        <w:t xml:space="preserve">np. </w:t>
      </w:r>
      <w:r w:rsidR="00D648E9" w:rsidRPr="00B16C20">
        <w:rPr>
          <w:rFonts w:asciiTheme="majorHAnsi" w:hAnsiTheme="majorHAnsi" w:cstheme="majorHAnsi"/>
          <w:i/>
          <w:iCs/>
        </w:rPr>
        <w:t xml:space="preserve">przed skutkami </w:t>
      </w:r>
      <w:r w:rsidR="00B16C20" w:rsidRPr="00B16C20">
        <w:rPr>
          <w:rFonts w:asciiTheme="majorHAnsi" w:hAnsiTheme="majorHAnsi" w:cstheme="majorHAnsi"/>
          <w:i/>
          <w:iCs/>
        </w:rPr>
        <w:t>zalania mieszkania</w:t>
      </w:r>
      <w:r w:rsidR="000459D6">
        <w:rPr>
          <w:rFonts w:asciiTheme="majorHAnsi" w:hAnsiTheme="majorHAnsi" w:cstheme="majorHAnsi"/>
          <w:i/>
          <w:iCs/>
        </w:rPr>
        <w:t xml:space="preserve"> –</w:t>
      </w:r>
      <w:r w:rsidR="00B16C20" w:rsidRPr="00B16C20">
        <w:rPr>
          <w:rFonts w:asciiTheme="majorHAnsi" w:hAnsiTheme="majorHAnsi" w:cstheme="majorHAnsi"/>
          <w:i/>
          <w:iCs/>
        </w:rPr>
        <w:t xml:space="preserve"> </w:t>
      </w:r>
      <w:r w:rsidR="000459D6">
        <w:rPr>
          <w:rFonts w:asciiTheme="majorHAnsi" w:hAnsiTheme="majorHAnsi" w:cstheme="majorHAnsi"/>
          <w:i/>
          <w:iCs/>
        </w:rPr>
        <w:t>zarówno własnego</w:t>
      </w:r>
      <w:r w:rsidR="00B16C20" w:rsidRPr="00B16C20">
        <w:rPr>
          <w:rFonts w:asciiTheme="majorHAnsi" w:hAnsiTheme="majorHAnsi" w:cstheme="majorHAnsi"/>
          <w:i/>
          <w:iCs/>
        </w:rPr>
        <w:t xml:space="preserve"> </w:t>
      </w:r>
      <w:r w:rsidR="000459D6">
        <w:rPr>
          <w:rFonts w:asciiTheme="majorHAnsi" w:hAnsiTheme="majorHAnsi" w:cstheme="majorHAnsi"/>
          <w:i/>
          <w:iCs/>
        </w:rPr>
        <w:t>jak i</w:t>
      </w:r>
      <w:r w:rsidR="00B16C20" w:rsidRPr="00B16C20">
        <w:rPr>
          <w:rFonts w:asciiTheme="majorHAnsi" w:hAnsiTheme="majorHAnsi" w:cstheme="majorHAnsi"/>
          <w:i/>
          <w:iCs/>
        </w:rPr>
        <w:t xml:space="preserve"> sąsiadów podczas naszej nieobecności</w:t>
      </w:r>
      <w:r w:rsidR="00B16C20">
        <w:rPr>
          <w:rFonts w:asciiTheme="majorHAnsi" w:hAnsiTheme="majorHAnsi" w:cstheme="majorHAnsi"/>
          <w:i/>
          <w:iCs/>
        </w:rPr>
        <w:t>.</w:t>
      </w:r>
      <w:r w:rsidR="00B16C20">
        <w:rPr>
          <w:rFonts w:asciiTheme="majorHAnsi" w:eastAsia="Times New Roman" w:hAnsiTheme="majorHAnsi" w:cstheme="majorHAnsi"/>
          <w:i/>
          <w:iCs/>
        </w:rPr>
        <w:t xml:space="preserve"> </w:t>
      </w:r>
      <w:r w:rsidRPr="00815FFA">
        <w:rPr>
          <w:rFonts w:asciiTheme="majorHAnsi" w:eastAsia="Times New Roman" w:hAnsiTheme="majorHAnsi" w:cstheme="majorHAnsi"/>
          <w:i/>
          <w:iCs/>
        </w:rPr>
        <w:t>Nie dajmy się okraść – dajmy się ubezpieczyć. To po prostu się opłaca</w:t>
      </w:r>
      <w:r w:rsidR="0007679F">
        <w:rPr>
          <w:rFonts w:asciiTheme="majorHAnsi" w:eastAsia="Times New Roman" w:hAnsiTheme="majorHAnsi" w:cstheme="majorHAnsi"/>
          <w:i/>
          <w:iCs/>
        </w:rPr>
        <w:t>.</w:t>
      </w:r>
      <w:r>
        <w:rPr>
          <w:rFonts w:asciiTheme="majorHAnsi" w:eastAsia="Times New Roman" w:hAnsiTheme="majorHAnsi" w:cstheme="majorHAnsi"/>
          <w:i/>
          <w:iCs/>
        </w:rPr>
        <w:t>”</w:t>
      </w:r>
      <w:r w:rsidR="0007679F">
        <w:rPr>
          <w:rFonts w:asciiTheme="majorHAnsi" w:eastAsia="Times New Roman" w:hAnsiTheme="majorHAnsi" w:cstheme="majorHAnsi"/>
          <w:i/>
          <w:iCs/>
        </w:rPr>
        <w:t xml:space="preserve"> </w:t>
      </w:r>
      <w:r>
        <w:rPr>
          <w:rFonts w:asciiTheme="majorHAnsi" w:eastAsia="Times New Roman" w:hAnsiTheme="majorHAnsi" w:cstheme="majorHAnsi"/>
          <w:i/>
          <w:iCs/>
        </w:rPr>
        <w:t xml:space="preserve">- </w:t>
      </w:r>
      <w:r w:rsidRPr="00815FFA">
        <w:rPr>
          <w:rFonts w:asciiTheme="majorHAnsi" w:eastAsia="Times New Roman" w:hAnsiTheme="majorHAnsi" w:cstheme="majorHAnsi"/>
          <w:b/>
          <w:bCs/>
          <w:i/>
          <w:iCs/>
        </w:rPr>
        <w:t>podsumowuje Dominika Bugla, agentka ubezpieczeniowa Unilink</w:t>
      </w:r>
      <w:r>
        <w:rPr>
          <w:rFonts w:asciiTheme="majorHAnsi" w:eastAsia="Times New Roman" w:hAnsiTheme="majorHAnsi" w:cstheme="majorHAnsi"/>
          <w:i/>
          <w:iCs/>
        </w:rPr>
        <w:t>.</w:t>
      </w:r>
      <w:bookmarkEnd w:id="0"/>
    </w:p>
    <w:sectPr w:rsidR="006F1ADA" w:rsidRPr="0081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19F4" w14:textId="77777777" w:rsidR="007D16FC" w:rsidRDefault="007D16FC" w:rsidP="006F1ADA">
      <w:r>
        <w:separator/>
      </w:r>
    </w:p>
  </w:endnote>
  <w:endnote w:type="continuationSeparator" w:id="0">
    <w:p w14:paraId="7F897906" w14:textId="77777777" w:rsidR="007D16FC" w:rsidRDefault="007D16FC" w:rsidP="006F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Condensed-Light">
    <w:altName w:val="Arial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FAF7" w14:textId="77777777" w:rsidR="007D16FC" w:rsidRDefault="007D16FC" w:rsidP="006F1ADA">
      <w:r>
        <w:separator/>
      </w:r>
    </w:p>
  </w:footnote>
  <w:footnote w:type="continuationSeparator" w:id="0">
    <w:p w14:paraId="1C7B725F" w14:textId="77777777" w:rsidR="007D16FC" w:rsidRDefault="007D16FC" w:rsidP="006F1ADA">
      <w:r>
        <w:continuationSeparator/>
      </w:r>
    </w:p>
  </w:footnote>
  <w:footnote w:id="1">
    <w:p w14:paraId="2EF08D84" w14:textId="7E6CC089" w:rsidR="00E33147" w:rsidRPr="00E33147" w:rsidRDefault="00E33147" w:rsidP="00E33147">
      <w:r w:rsidRPr="00E33147">
        <w:rPr>
          <w:rStyle w:val="Odwoanieprzypisudolnego"/>
          <w:rFonts w:asciiTheme="majorHAnsi" w:hAnsiTheme="majorHAnsi" w:cstheme="majorHAnsi"/>
        </w:rPr>
        <w:footnoteRef/>
      </w:r>
      <w:r w:rsidRPr="00E33147">
        <w:rPr>
          <w:i/>
          <w:iCs/>
          <w:sz w:val="16"/>
          <w:szCs w:val="16"/>
        </w:rPr>
        <w:t xml:space="preserve"> </w:t>
      </w:r>
      <w:r w:rsidRPr="00905D92">
        <w:rPr>
          <w:rFonts w:asciiTheme="majorHAnsi" w:hAnsiTheme="majorHAnsi" w:cstheme="majorHAnsi"/>
          <w:i/>
          <w:iCs/>
          <w:sz w:val="12"/>
          <w:szCs w:val="12"/>
        </w:rPr>
        <w:t>źródło:</w:t>
      </w:r>
      <w:r w:rsidRPr="00905D92">
        <w:rPr>
          <w:i/>
          <w:iCs/>
          <w:sz w:val="12"/>
          <w:szCs w:val="12"/>
        </w:rPr>
        <w:t xml:space="preserve"> </w:t>
      </w:r>
      <w:hyperlink r:id="rId1" w:history="1">
        <w:r w:rsidRPr="00E33147">
          <w:rPr>
            <w:rStyle w:val="Hipercze"/>
            <w:rFonts w:asciiTheme="majorHAnsi" w:hAnsiTheme="majorHAnsi" w:cstheme="majorHAnsi"/>
            <w:sz w:val="12"/>
            <w:szCs w:val="12"/>
            <w:lang w:val="en-US"/>
          </w:rPr>
          <w:t>https://statystyka.policja.pl/st/przestepstwa-ogolem/przestepstwa-kryminalne/7-wybranych-kategorii-p/kradziez-z-wlamaniem/121941,Kradziez-z-wlamaniem.html</w:t>
        </w:r>
      </w:hyperlink>
    </w:p>
  </w:footnote>
  <w:footnote w:id="2">
    <w:p w14:paraId="14D67FE2" w14:textId="020412C8" w:rsidR="00E33147" w:rsidRPr="00E33147" w:rsidRDefault="00E33147" w:rsidP="00E33147">
      <w:pPr>
        <w:rPr>
          <w:sz w:val="16"/>
          <w:szCs w:val="16"/>
        </w:rPr>
      </w:pPr>
      <w:r w:rsidRPr="00E33147">
        <w:rPr>
          <w:rStyle w:val="Odwoanieprzypisudolnego"/>
          <w:rFonts w:asciiTheme="majorHAnsi" w:hAnsiTheme="majorHAnsi" w:cstheme="majorHAnsi"/>
        </w:rPr>
        <w:footnoteRef/>
      </w:r>
      <w:r w:rsidRPr="00E33147">
        <w:t xml:space="preserve"> </w:t>
      </w:r>
      <w:r>
        <w:rPr>
          <w:rFonts w:asciiTheme="majorHAnsi" w:hAnsiTheme="majorHAnsi" w:cstheme="majorHAnsi"/>
          <w:sz w:val="16"/>
          <w:szCs w:val="16"/>
        </w:rPr>
        <w:t>P</w:t>
      </w:r>
      <w:r w:rsidRPr="00E33147">
        <w:rPr>
          <w:rStyle w:val="cf01"/>
          <w:rFonts w:asciiTheme="majorHAnsi" w:hAnsiTheme="majorHAnsi" w:cstheme="majorHAnsi"/>
          <w:sz w:val="16"/>
          <w:szCs w:val="16"/>
        </w:rPr>
        <w:t>rzestępstwo wykryte to przestępstwo, w którym ustalono przynajmniej jednego podejrzanego w zakończonym postępowaniu przygotowawczym.</w:t>
      </w:r>
    </w:p>
  </w:footnote>
  <w:footnote w:id="3">
    <w:p w14:paraId="67E95346" w14:textId="7B9EF017" w:rsidR="00905D92" w:rsidRPr="00905D92" w:rsidRDefault="00905D92">
      <w:pPr>
        <w:pStyle w:val="Tekstprzypisudolnego"/>
        <w:rPr>
          <w:rFonts w:asciiTheme="majorHAnsi" w:hAnsiTheme="majorHAnsi" w:cstheme="majorHAnsi"/>
        </w:rPr>
      </w:pPr>
      <w:r w:rsidRPr="00905D92">
        <w:rPr>
          <w:rStyle w:val="Odwoanieprzypisudolnego"/>
          <w:rFonts w:asciiTheme="majorHAnsi" w:hAnsiTheme="majorHAnsi" w:cstheme="majorHAnsi"/>
        </w:rPr>
        <w:footnoteRef/>
      </w:r>
      <w:r w:rsidRPr="00905D92">
        <w:rPr>
          <w:rFonts w:asciiTheme="majorHAnsi" w:hAnsiTheme="majorHAnsi" w:cstheme="majorHAnsi"/>
        </w:rPr>
        <w:t xml:space="preserve"> </w:t>
      </w:r>
      <w:r w:rsidRPr="00905D92">
        <w:rPr>
          <w:rFonts w:asciiTheme="majorHAnsi" w:hAnsiTheme="majorHAnsi" w:cstheme="majorHAnsi"/>
          <w:i/>
          <w:iCs/>
          <w:sz w:val="12"/>
          <w:szCs w:val="12"/>
        </w:rPr>
        <w:t xml:space="preserve">źródło: </w:t>
      </w:r>
      <w:hyperlink r:id="rId2" w:history="1">
        <w:r w:rsidRPr="00905D92">
          <w:rPr>
            <w:rStyle w:val="Hipercze"/>
            <w:rFonts w:asciiTheme="majorHAnsi" w:hAnsiTheme="majorHAnsi" w:cstheme="majorHAnsi"/>
            <w:i/>
            <w:iCs/>
            <w:sz w:val="12"/>
            <w:szCs w:val="12"/>
          </w:rPr>
          <w:t>https://statystyka.policja.pl/st/przestepstwa-ogolem/przestepstwa-kryminalne/7-wybranych-kategorii-p/kradziez-z-wlamaniem/121941,Kradziez-z-wlamaniem.html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DA"/>
    <w:rsid w:val="000459D6"/>
    <w:rsid w:val="00054D9A"/>
    <w:rsid w:val="0007679F"/>
    <w:rsid w:val="0008099A"/>
    <w:rsid w:val="00112722"/>
    <w:rsid w:val="00144900"/>
    <w:rsid w:val="00144B7A"/>
    <w:rsid w:val="001B3B1F"/>
    <w:rsid w:val="001B7573"/>
    <w:rsid w:val="001E576A"/>
    <w:rsid w:val="001F629C"/>
    <w:rsid w:val="0021006D"/>
    <w:rsid w:val="00371E21"/>
    <w:rsid w:val="00404D37"/>
    <w:rsid w:val="00415E61"/>
    <w:rsid w:val="00435BDE"/>
    <w:rsid w:val="00483DF4"/>
    <w:rsid w:val="00694564"/>
    <w:rsid w:val="006F1ADA"/>
    <w:rsid w:val="00767DF9"/>
    <w:rsid w:val="007A3785"/>
    <w:rsid w:val="007C7EC6"/>
    <w:rsid w:val="007D16FC"/>
    <w:rsid w:val="008518B9"/>
    <w:rsid w:val="00852CAB"/>
    <w:rsid w:val="008B0B1C"/>
    <w:rsid w:val="00905D92"/>
    <w:rsid w:val="009811F7"/>
    <w:rsid w:val="009A09A4"/>
    <w:rsid w:val="00A15AAC"/>
    <w:rsid w:val="00A64787"/>
    <w:rsid w:val="00AD7992"/>
    <w:rsid w:val="00B16C20"/>
    <w:rsid w:val="00CA2F62"/>
    <w:rsid w:val="00CE688C"/>
    <w:rsid w:val="00D648E9"/>
    <w:rsid w:val="00E33147"/>
    <w:rsid w:val="00E4185B"/>
    <w:rsid w:val="00E75559"/>
    <w:rsid w:val="00EB0F32"/>
    <w:rsid w:val="00EC42B9"/>
    <w:rsid w:val="00F14E65"/>
    <w:rsid w:val="00F3054C"/>
    <w:rsid w:val="00F7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30BD"/>
  <w15:chartTrackingRefBased/>
  <w15:docId w15:val="{16D9942C-27BD-4AA4-B69C-53C11BC1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AD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ADA"/>
    <w:pPr>
      <w:autoSpaceDE w:val="0"/>
      <w:autoSpaceDN w:val="0"/>
    </w:pPr>
    <w:rPr>
      <w:rFonts w:ascii="RobotoCondensed-Light" w:hAnsi="RobotoCondensed-Light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ADA"/>
    <w:rPr>
      <w:rFonts w:ascii="RobotoCondensed-Light" w:hAnsi="RobotoCondensed-Light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ADA"/>
    <w:rPr>
      <w:vertAlign w:val="superscript"/>
    </w:rPr>
  </w:style>
  <w:style w:type="paragraph" w:styleId="Poprawka">
    <w:name w:val="Revision"/>
    <w:hidden/>
    <w:uiPriority w:val="99"/>
    <w:semiHidden/>
    <w:rsid w:val="00A64787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4D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4D3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D37"/>
    <w:rPr>
      <w:rFonts w:ascii="Calibri" w:hAnsi="Calibri" w:cs="Calibri"/>
      <w:b/>
      <w:bCs/>
      <w:sz w:val="20"/>
      <w:szCs w:val="20"/>
    </w:rPr>
  </w:style>
  <w:style w:type="table" w:styleId="Tabelasiatki2akcent2">
    <w:name w:val="Grid Table 2 Accent 2"/>
    <w:basedOn w:val="Standardowy"/>
    <w:uiPriority w:val="47"/>
    <w:rsid w:val="00AD799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1127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722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E3314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ystyka.policja.pl/st/przestepstwa-ogolem/przestepstwa-kryminalne/7-wybranych-kategorii-p/kradziez-z-wlamaniem/121941,Kradziez-z-wlamaniem.html" TargetMode="External"/><Relationship Id="rId1" Type="http://schemas.openxmlformats.org/officeDocument/2006/relationships/hyperlink" Target="https://statystyka.policja.pl/st/przestepstwa-ogolem/przestepstwa-kryminalne/7-wybranych-kategorii-p/kradziez-z-wlamaniem/121941,Kradziez-z-wlamanie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F9F9-03DB-4E0A-8944-956E378E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Tymkowska</dc:creator>
  <cp:keywords/>
  <dc:description/>
  <cp:lastModifiedBy>Elżbieta Tymkowska</cp:lastModifiedBy>
  <cp:revision>3</cp:revision>
  <dcterms:created xsi:type="dcterms:W3CDTF">2022-07-06T07:49:00Z</dcterms:created>
  <dcterms:modified xsi:type="dcterms:W3CDTF">2022-07-06T07:55:00Z</dcterms:modified>
</cp:coreProperties>
</file>